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D6" w:rsidRDefault="006940D6" w:rsidP="00F20106">
      <w:pPr>
        <w:bidi/>
        <w:jc w:val="center"/>
        <w:rPr>
          <w:rFonts w:cs="Titr"/>
          <w:bCs/>
          <w:szCs w:val="24"/>
          <w:u w:val="single"/>
          <w:lang w:bidi="fa-IR"/>
        </w:rPr>
      </w:pPr>
      <w:bookmarkStart w:id="0" w:name="_GoBack"/>
      <w:bookmarkEnd w:id="0"/>
    </w:p>
    <w:p w:rsidR="00FC0E20" w:rsidRDefault="00ED400A" w:rsidP="00FC0E20">
      <w:pPr>
        <w:bidi/>
        <w:jc w:val="center"/>
        <w:rPr>
          <w:rFonts w:cs="Titr"/>
          <w:bCs/>
          <w:szCs w:val="24"/>
          <w:u w:val="single"/>
          <w:lang w:bidi="fa-IR"/>
        </w:rPr>
      </w:pPr>
      <w:r>
        <w:rPr>
          <w:noProof/>
          <w:lang w:bidi="fa-IR"/>
        </w:rPr>
        <w:drawing>
          <wp:anchor distT="0" distB="0" distL="114300" distR="114300" simplePos="0" relativeHeight="251659264" behindDoc="0" locked="0" layoutInCell="1" allowOverlap="1" wp14:anchorId="5E1820F3" wp14:editId="5EB50562">
            <wp:simplePos x="0" y="0"/>
            <wp:positionH relativeFrom="column">
              <wp:posOffset>1765005</wp:posOffset>
            </wp:positionH>
            <wp:positionV relativeFrom="paragraph">
              <wp:posOffset>295420</wp:posOffset>
            </wp:positionV>
            <wp:extent cx="1754372" cy="185421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758160" cy="1858215"/>
                    </a:xfrm>
                    <a:prstGeom prst="rect">
                      <a:avLst/>
                    </a:prstGeom>
                  </pic:spPr>
                </pic:pic>
              </a:graphicData>
            </a:graphic>
            <wp14:sizeRelH relativeFrom="margin">
              <wp14:pctWidth>0</wp14:pctWidth>
            </wp14:sizeRelH>
            <wp14:sizeRelV relativeFrom="margin">
              <wp14:pctHeight>0</wp14:pctHeight>
            </wp14:sizeRelV>
          </wp:anchor>
        </w:drawing>
      </w:r>
    </w:p>
    <w:p w:rsidR="00FC0E20" w:rsidRDefault="00FC0E20" w:rsidP="00FC0E20">
      <w:pPr>
        <w:bidi/>
        <w:jc w:val="center"/>
        <w:rPr>
          <w:rFonts w:cs="Titr"/>
          <w:bCs/>
          <w:szCs w:val="24"/>
          <w:u w:val="single"/>
          <w:lang w:bidi="fa-IR"/>
        </w:rPr>
      </w:pPr>
    </w:p>
    <w:p w:rsidR="00FC0E20" w:rsidRDefault="00FC0E20" w:rsidP="00FC0E20">
      <w:pPr>
        <w:bidi/>
        <w:jc w:val="center"/>
        <w:rPr>
          <w:rFonts w:cs="Titr"/>
          <w:bCs/>
          <w:szCs w:val="24"/>
          <w:u w:val="single"/>
          <w:rtl/>
          <w:lang w:bidi="fa-IR"/>
        </w:rPr>
      </w:pPr>
    </w:p>
    <w:p w:rsidR="00FE3F2E" w:rsidRDefault="00FE3F2E" w:rsidP="00FE3F2E">
      <w:pPr>
        <w:bidi/>
        <w:jc w:val="center"/>
        <w:rPr>
          <w:rFonts w:cs="Titr"/>
          <w:bCs/>
          <w:szCs w:val="24"/>
          <w:u w:val="single"/>
          <w:rtl/>
          <w:lang w:bidi="fa-IR"/>
        </w:rPr>
      </w:pPr>
    </w:p>
    <w:p w:rsidR="006940D6" w:rsidRDefault="006940D6" w:rsidP="006940D6">
      <w:pPr>
        <w:bidi/>
        <w:jc w:val="center"/>
        <w:rPr>
          <w:rFonts w:cs="Titr"/>
          <w:bCs/>
          <w:szCs w:val="24"/>
          <w:u w:val="single"/>
          <w:rtl/>
          <w:lang w:bidi="fa-IR"/>
        </w:rPr>
      </w:pPr>
    </w:p>
    <w:p w:rsidR="00FE3F2E" w:rsidRDefault="00FE3F2E" w:rsidP="00FE3F2E">
      <w:pPr>
        <w:bidi/>
        <w:jc w:val="center"/>
        <w:rPr>
          <w:rFonts w:cs="Titr"/>
          <w:bCs/>
          <w:szCs w:val="24"/>
          <w:u w:val="single"/>
          <w:rtl/>
          <w:lang w:bidi="fa-IR"/>
        </w:rPr>
      </w:pPr>
    </w:p>
    <w:p w:rsidR="00ED400A" w:rsidRDefault="00ED400A" w:rsidP="00FE3F2E">
      <w:pPr>
        <w:bidi/>
        <w:jc w:val="center"/>
        <w:rPr>
          <w:rFonts w:cs="Titr"/>
          <w:bCs/>
          <w:sz w:val="36"/>
          <w:szCs w:val="40"/>
          <w:u w:val="single"/>
          <w:rtl/>
          <w:lang w:bidi="fa-IR"/>
        </w:rPr>
      </w:pPr>
    </w:p>
    <w:p w:rsidR="00ED400A" w:rsidRDefault="00ED400A" w:rsidP="00ED400A">
      <w:pPr>
        <w:bidi/>
        <w:jc w:val="center"/>
        <w:rPr>
          <w:rFonts w:cs="Titr"/>
          <w:bCs/>
          <w:sz w:val="36"/>
          <w:szCs w:val="40"/>
          <w:u w:val="single"/>
          <w:rtl/>
          <w:lang w:bidi="fa-IR"/>
        </w:rPr>
      </w:pPr>
    </w:p>
    <w:p w:rsidR="00FE3F2E" w:rsidRPr="00FE3F2E" w:rsidRDefault="008D2680" w:rsidP="00ED400A">
      <w:pPr>
        <w:bidi/>
        <w:jc w:val="center"/>
        <w:rPr>
          <w:rFonts w:cs="Titr"/>
          <w:bCs/>
          <w:sz w:val="36"/>
          <w:szCs w:val="40"/>
          <w:u w:val="single"/>
          <w:rtl/>
          <w:lang w:bidi="fa-IR"/>
        </w:rPr>
      </w:pPr>
      <w:r>
        <w:rPr>
          <w:rFonts w:cs="Titr" w:hint="cs"/>
          <w:bCs/>
          <w:sz w:val="36"/>
          <w:szCs w:val="40"/>
          <w:u w:val="single"/>
          <w:rtl/>
          <w:lang w:bidi="fa-IR"/>
        </w:rPr>
        <w:t>شیوه</w:t>
      </w:r>
      <w:r>
        <w:rPr>
          <w:rFonts w:cs="Titr"/>
          <w:bCs/>
          <w:sz w:val="36"/>
          <w:szCs w:val="40"/>
          <w:u w:val="single"/>
          <w:rtl/>
          <w:lang w:bidi="fa-IR"/>
        </w:rPr>
        <w:softHyphen/>
      </w:r>
      <w:r>
        <w:rPr>
          <w:rFonts w:cs="Titr" w:hint="cs"/>
          <w:bCs/>
          <w:sz w:val="36"/>
          <w:szCs w:val="40"/>
          <w:u w:val="single"/>
          <w:rtl/>
          <w:lang w:bidi="fa-IR"/>
        </w:rPr>
        <w:t>نامه</w:t>
      </w:r>
      <w:r w:rsidR="00FE3F2E" w:rsidRPr="00FE3F2E">
        <w:rPr>
          <w:rFonts w:cs="Titr" w:hint="cs"/>
          <w:bCs/>
          <w:sz w:val="36"/>
          <w:szCs w:val="40"/>
          <w:u w:val="single"/>
          <w:rtl/>
          <w:lang w:bidi="fa-IR"/>
        </w:rPr>
        <w:t xml:space="preserve"> ارزیابی دستگاه</w:t>
      </w:r>
      <w:r w:rsidR="00FE3F2E">
        <w:rPr>
          <w:rFonts w:cs="Titr"/>
          <w:bCs/>
          <w:sz w:val="36"/>
          <w:szCs w:val="40"/>
          <w:u w:val="single"/>
          <w:rtl/>
          <w:lang w:bidi="fa-IR"/>
        </w:rPr>
        <w:softHyphen/>
      </w:r>
      <w:r w:rsidR="00FE3F2E" w:rsidRPr="00FE3F2E">
        <w:rPr>
          <w:rFonts w:cs="Titr" w:hint="cs"/>
          <w:bCs/>
          <w:sz w:val="36"/>
          <w:szCs w:val="40"/>
          <w:u w:val="single"/>
          <w:rtl/>
          <w:lang w:bidi="fa-IR"/>
        </w:rPr>
        <w:t>های اجرایی در شاخص به</w:t>
      </w:r>
      <w:r w:rsidR="00FE3F2E">
        <w:rPr>
          <w:rFonts w:cs="Titr"/>
          <w:bCs/>
          <w:sz w:val="36"/>
          <w:szCs w:val="40"/>
          <w:u w:val="single"/>
          <w:rtl/>
          <w:lang w:bidi="fa-IR"/>
        </w:rPr>
        <w:softHyphen/>
      </w:r>
      <w:r w:rsidR="00FE3F2E" w:rsidRPr="00FE3F2E">
        <w:rPr>
          <w:rFonts w:cs="Titr" w:hint="cs"/>
          <w:bCs/>
          <w:sz w:val="36"/>
          <w:szCs w:val="40"/>
          <w:u w:val="single"/>
          <w:rtl/>
          <w:lang w:bidi="fa-IR"/>
        </w:rPr>
        <w:t xml:space="preserve">کارگیری </w:t>
      </w:r>
    </w:p>
    <w:p w:rsidR="00FE3F2E" w:rsidRPr="00FE3F2E" w:rsidRDefault="00FE3F2E" w:rsidP="00FE3F2E">
      <w:pPr>
        <w:bidi/>
        <w:jc w:val="center"/>
        <w:rPr>
          <w:rFonts w:cs="Titr"/>
          <w:bCs/>
          <w:sz w:val="20"/>
          <w:u w:val="single"/>
          <w:rtl/>
          <w:lang w:bidi="fa-IR"/>
        </w:rPr>
      </w:pPr>
      <w:r w:rsidRPr="00FE3F2E">
        <w:rPr>
          <w:rFonts w:cs="Titr" w:hint="cs"/>
          <w:bCs/>
          <w:sz w:val="36"/>
          <w:szCs w:val="40"/>
          <w:u w:val="single"/>
          <w:rtl/>
          <w:lang w:bidi="fa-IR"/>
        </w:rPr>
        <w:t>سامانه تدارکات الکترونیکی دولت</w:t>
      </w:r>
    </w:p>
    <w:p w:rsidR="006940D6" w:rsidRDefault="006940D6" w:rsidP="006940D6">
      <w:pPr>
        <w:bidi/>
        <w:jc w:val="center"/>
        <w:rPr>
          <w:rFonts w:cs="Titr"/>
          <w:bCs/>
          <w:szCs w:val="24"/>
          <w:u w:val="single"/>
          <w:rtl/>
          <w:lang w:bidi="fa-IR"/>
        </w:rPr>
      </w:pPr>
    </w:p>
    <w:p w:rsidR="006940D6" w:rsidRDefault="006940D6" w:rsidP="006940D6">
      <w:pPr>
        <w:bidi/>
        <w:jc w:val="center"/>
        <w:rPr>
          <w:rFonts w:cs="Titr"/>
          <w:bCs/>
          <w:szCs w:val="24"/>
          <w:u w:val="single"/>
          <w:rtl/>
          <w:lang w:bidi="fa-IR"/>
        </w:rPr>
      </w:pPr>
    </w:p>
    <w:p w:rsidR="00FC0E20" w:rsidRDefault="00FC0E20" w:rsidP="00FC0E20">
      <w:pPr>
        <w:pStyle w:val="ListParagraph"/>
        <w:tabs>
          <w:tab w:val="left" w:pos="2793"/>
        </w:tabs>
        <w:bidi/>
        <w:jc w:val="center"/>
        <w:rPr>
          <w:rFonts w:cs="Titr"/>
          <w:bCs/>
          <w:szCs w:val="24"/>
          <w:u w:val="single"/>
          <w:rtl/>
          <w:lang w:bidi="fa-IR"/>
        </w:rPr>
      </w:pPr>
      <w:r>
        <w:rPr>
          <w:rFonts w:cs="Titr" w:hint="cs"/>
          <w:bCs/>
          <w:szCs w:val="24"/>
          <w:u w:val="single"/>
          <w:rtl/>
          <w:lang w:bidi="fa-IR"/>
        </w:rPr>
        <w:t>تهیه شده در مرکز توسعه تجارت الکترونیکی</w:t>
      </w:r>
    </w:p>
    <w:p w:rsidR="00FC0E20" w:rsidRDefault="002436B0" w:rsidP="002436B0">
      <w:pPr>
        <w:pStyle w:val="ListParagraph"/>
        <w:tabs>
          <w:tab w:val="left" w:pos="2793"/>
        </w:tabs>
        <w:bidi/>
        <w:jc w:val="center"/>
        <w:rPr>
          <w:rFonts w:cs="Titr"/>
          <w:bCs/>
          <w:szCs w:val="24"/>
          <w:u w:val="single"/>
          <w:rtl/>
          <w:lang w:bidi="fa-IR"/>
        </w:rPr>
      </w:pPr>
      <w:r>
        <w:rPr>
          <w:rFonts w:cs="Titr" w:hint="cs"/>
          <w:bCs/>
          <w:szCs w:val="24"/>
          <w:u w:val="single"/>
          <w:rtl/>
          <w:lang w:bidi="fa-IR"/>
        </w:rPr>
        <w:t>دی</w:t>
      </w:r>
      <w:r>
        <w:rPr>
          <w:rFonts w:cs="Titr"/>
          <w:bCs/>
          <w:szCs w:val="24"/>
          <w:u w:val="single"/>
          <w:rtl/>
          <w:lang w:bidi="fa-IR"/>
        </w:rPr>
        <w:softHyphen/>
      </w:r>
      <w:r w:rsidR="00FC0E20">
        <w:rPr>
          <w:rFonts w:cs="Titr" w:hint="cs"/>
          <w:bCs/>
          <w:szCs w:val="24"/>
          <w:u w:val="single"/>
          <w:rtl/>
          <w:lang w:bidi="fa-IR"/>
        </w:rPr>
        <w:t>ماه 1396</w:t>
      </w:r>
    </w:p>
    <w:p w:rsidR="00FE3F2E" w:rsidRPr="00FB6E6B" w:rsidRDefault="00FE3F2E" w:rsidP="00FE3F2E">
      <w:pPr>
        <w:pStyle w:val="ListParagraph"/>
        <w:numPr>
          <w:ilvl w:val="0"/>
          <w:numId w:val="5"/>
        </w:numPr>
        <w:tabs>
          <w:tab w:val="left" w:pos="2793"/>
        </w:tabs>
        <w:bidi/>
        <w:jc w:val="lowKashida"/>
        <w:rPr>
          <w:rFonts w:cs="B Nazanin"/>
          <w:bCs/>
          <w:szCs w:val="24"/>
          <w:rtl/>
          <w:lang w:bidi="fa-IR"/>
        </w:rPr>
      </w:pPr>
      <w:r w:rsidRPr="00FC0E20">
        <w:rPr>
          <w:lang w:bidi="fa-IR"/>
        </w:rPr>
        <w:br w:type="page"/>
      </w:r>
      <w:r>
        <w:rPr>
          <w:rFonts w:cs="B Nazanin" w:hint="cs"/>
          <w:bCs/>
          <w:szCs w:val="24"/>
          <w:rtl/>
          <w:lang w:bidi="fa-IR"/>
        </w:rPr>
        <w:lastRenderedPageBreak/>
        <w:t>مقدمه</w:t>
      </w:r>
    </w:p>
    <w:p w:rsidR="00FE3F2E" w:rsidRDefault="00FE3F2E" w:rsidP="002436B0">
      <w:pPr>
        <w:tabs>
          <w:tab w:val="left" w:pos="2793"/>
        </w:tabs>
        <w:bidi/>
        <w:jc w:val="lowKashida"/>
        <w:rPr>
          <w:rFonts w:cs="B Nazanin"/>
          <w:bCs/>
          <w:szCs w:val="24"/>
          <w:rtl/>
          <w:lang w:bidi="fa-IR"/>
        </w:rPr>
      </w:pPr>
      <w:r>
        <w:rPr>
          <w:rFonts w:cs="B Nazanin" w:hint="cs"/>
          <w:bCs/>
          <w:szCs w:val="24"/>
          <w:rtl/>
          <w:lang w:bidi="fa-IR"/>
        </w:rPr>
        <w:t xml:space="preserve">در سند </w:t>
      </w:r>
      <w:r w:rsidRPr="00F20106">
        <w:rPr>
          <w:rFonts w:cs="B Nazanin" w:hint="cs"/>
          <w:bCs/>
          <w:szCs w:val="24"/>
          <w:rtl/>
          <w:lang w:bidi="fa-IR"/>
        </w:rPr>
        <w:t>شاخص‌هاي عمومي ارزيابي عملكرد دستگاه‌هاي اجرايي(سطح ملي)</w:t>
      </w:r>
      <w:r>
        <w:rPr>
          <w:rFonts w:cs="B Nazanin" w:hint="cs"/>
          <w:bCs/>
          <w:szCs w:val="24"/>
          <w:rtl/>
          <w:lang w:bidi="fa-IR"/>
        </w:rPr>
        <w:t xml:space="preserve">؛ </w:t>
      </w:r>
      <w:r w:rsidR="00FF1CA7">
        <w:rPr>
          <w:rFonts w:cs="B Nazanin" w:hint="cs"/>
          <w:b/>
          <w:bCs/>
          <w:rtl/>
          <w:lang w:bidi="fa-IR"/>
        </w:rPr>
        <w:t>شاخص</w:t>
      </w:r>
      <w:r>
        <w:rPr>
          <w:rFonts w:cs="B Nazanin" w:hint="cs"/>
          <w:bCs/>
          <w:szCs w:val="24"/>
          <w:rtl/>
          <w:lang w:bidi="fa-IR"/>
        </w:rPr>
        <w:t xml:space="preserve"> ب</w:t>
      </w:r>
      <w:r w:rsidR="00FF1CA7">
        <w:rPr>
          <w:rFonts w:cs="B Nazanin" w:hint="cs"/>
          <w:bCs/>
          <w:szCs w:val="24"/>
          <w:rtl/>
          <w:lang w:bidi="fa-IR"/>
        </w:rPr>
        <w:t>ه</w:t>
      </w:r>
      <w:r w:rsidR="00FF1CA7">
        <w:rPr>
          <w:rFonts w:cs="B Nazanin"/>
          <w:bCs/>
          <w:szCs w:val="24"/>
          <w:rtl/>
          <w:lang w:bidi="fa-IR"/>
        </w:rPr>
        <w:softHyphen/>
      </w:r>
      <w:r>
        <w:rPr>
          <w:rFonts w:cs="B Nazanin" w:hint="cs"/>
          <w:bCs/>
          <w:szCs w:val="24"/>
          <w:rtl/>
          <w:lang w:bidi="fa-IR"/>
        </w:rPr>
        <w:t xml:space="preserve">کارگیری سامانه تدارکات الکترونیکی دولت (ستاد)  در </w:t>
      </w:r>
      <w:r w:rsidRPr="00FF1CA7">
        <w:rPr>
          <w:rFonts w:cs="B Nazanin" w:hint="cs"/>
          <w:bCs/>
          <w:szCs w:val="24"/>
          <w:rtl/>
          <w:lang w:bidi="fa-IR"/>
        </w:rPr>
        <w:t>دستگاه</w:t>
      </w:r>
      <w:r w:rsidR="00731D77">
        <w:rPr>
          <w:rFonts w:cs="B Nazanin"/>
          <w:bCs/>
          <w:szCs w:val="24"/>
          <w:rtl/>
          <w:lang w:bidi="fa-IR"/>
        </w:rPr>
        <w:softHyphen/>
      </w:r>
      <w:r w:rsidRPr="00FF1CA7">
        <w:rPr>
          <w:rFonts w:cs="B Nazanin" w:hint="cs"/>
          <w:bCs/>
          <w:szCs w:val="24"/>
          <w:rtl/>
          <w:lang w:bidi="fa-IR"/>
        </w:rPr>
        <w:t>ها</w:t>
      </w:r>
      <w:r>
        <w:rPr>
          <w:rFonts w:cs="B Nazanin" w:hint="cs"/>
          <w:bCs/>
          <w:szCs w:val="24"/>
          <w:rtl/>
          <w:lang w:bidi="fa-IR"/>
        </w:rPr>
        <w:t xml:space="preserve"> عنوان شده است. </w:t>
      </w:r>
    </w:p>
    <w:p w:rsidR="00FE3F2E" w:rsidRPr="00D178F5" w:rsidRDefault="00FE3F2E" w:rsidP="00FF1CA7">
      <w:pPr>
        <w:tabs>
          <w:tab w:val="left" w:pos="2793"/>
        </w:tabs>
        <w:bidi/>
        <w:jc w:val="lowKashida"/>
        <w:rPr>
          <w:rFonts w:cs="B Nazanin"/>
          <w:bCs/>
          <w:szCs w:val="24"/>
          <w:rtl/>
          <w:lang w:bidi="fa-IR"/>
        </w:rPr>
      </w:pPr>
      <w:r w:rsidRPr="00D178F5">
        <w:rPr>
          <w:rFonts w:cs="B Nazanin" w:hint="cs"/>
          <w:bCs/>
          <w:szCs w:val="24"/>
          <w:rtl/>
          <w:lang w:bidi="fa-IR"/>
        </w:rPr>
        <w:t xml:space="preserve">مستندات </w:t>
      </w:r>
      <w:r w:rsidR="00FF1CA7">
        <w:rPr>
          <w:rFonts w:cs="B Nazanin" w:hint="cs"/>
          <w:bCs/>
          <w:szCs w:val="24"/>
          <w:rtl/>
          <w:lang w:bidi="fa-IR"/>
        </w:rPr>
        <w:t xml:space="preserve">قانونی مبنای این ارزیابی </w:t>
      </w:r>
      <w:hyperlink r:id="rId10" w:history="1">
        <w:r w:rsidRPr="00D178F5">
          <w:rPr>
            <w:rFonts w:cs="B Nazanin"/>
            <w:bCs/>
            <w:szCs w:val="24"/>
            <w:rtl/>
            <w:lang w:bidi="fa-IR"/>
          </w:rPr>
          <w:t>آ</w:t>
        </w:r>
        <w:r w:rsidRPr="00D178F5">
          <w:rPr>
            <w:rFonts w:cs="B Nazanin" w:hint="cs"/>
            <w:bCs/>
            <w:szCs w:val="24"/>
            <w:rtl/>
            <w:lang w:bidi="fa-IR"/>
          </w:rPr>
          <w:t>یی</w:t>
        </w:r>
        <w:r w:rsidRPr="00D178F5">
          <w:rPr>
            <w:rFonts w:cs="B Nazanin" w:hint="eastAsia"/>
            <w:bCs/>
            <w:szCs w:val="24"/>
            <w:rtl/>
            <w:lang w:bidi="fa-IR"/>
          </w:rPr>
          <w:t>ن</w:t>
        </w:r>
        <w:r w:rsidR="00731D77">
          <w:rPr>
            <w:rFonts w:cs="B Nazanin"/>
            <w:bCs/>
            <w:szCs w:val="24"/>
            <w:rtl/>
            <w:lang w:bidi="fa-IR"/>
          </w:rPr>
          <w:softHyphen/>
        </w:r>
        <w:r w:rsidRPr="00D178F5">
          <w:rPr>
            <w:rFonts w:cs="B Nazanin"/>
            <w:bCs/>
            <w:szCs w:val="24"/>
            <w:rtl/>
            <w:lang w:bidi="fa-IR"/>
          </w:rPr>
          <w:t>نامه فعال</w:t>
        </w:r>
        <w:r w:rsidRPr="00D178F5">
          <w:rPr>
            <w:rFonts w:cs="B Nazanin" w:hint="cs"/>
            <w:bCs/>
            <w:szCs w:val="24"/>
            <w:rtl/>
            <w:lang w:bidi="fa-IR"/>
          </w:rPr>
          <w:t>ی</w:t>
        </w:r>
        <w:r w:rsidRPr="00D178F5">
          <w:rPr>
            <w:rFonts w:cs="B Nazanin" w:hint="eastAsia"/>
            <w:bCs/>
            <w:szCs w:val="24"/>
            <w:rtl/>
            <w:lang w:bidi="fa-IR"/>
          </w:rPr>
          <w:t>ت</w:t>
        </w:r>
        <w:r w:rsidRPr="00D178F5">
          <w:rPr>
            <w:rFonts w:cs="B Nazanin"/>
            <w:bCs/>
            <w:szCs w:val="24"/>
            <w:rtl/>
            <w:lang w:bidi="fa-IR"/>
          </w:rPr>
          <w:t xml:space="preserve"> سامانه تدارکات الکترون</w:t>
        </w:r>
        <w:r w:rsidRPr="00D178F5">
          <w:rPr>
            <w:rFonts w:cs="B Nazanin" w:hint="cs"/>
            <w:bCs/>
            <w:szCs w:val="24"/>
            <w:rtl/>
            <w:lang w:bidi="fa-IR"/>
          </w:rPr>
          <w:t>ی</w:t>
        </w:r>
        <w:r w:rsidRPr="00D178F5">
          <w:rPr>
            <w:rFonts w:cs="B Nazanin" w:hint="eastAsia"/>
            <w:bCs/>
            <w:szCs w:val="24"/>
            <w:rtl/>
            <w:lang w:bidi="fa-IR"/>
          </w:rPr>
          <w:t>ک</w:t>
        </w:r>
        <w:r w:rsidRPr="00D178F5">
          <w:rPr>
            <w:rFonts w:cs="B Nazanin" w:hint="cs"/>
            <w:bCs/>
            <w:szCs w:val="24"/>
            <w:rtl/>
            <w:lang w:bidi="fa-IR"/>
          </w:rPr>
          <w:t>ی</w:t>
        </w:r>
        <w:r w:rsidRPr="00D178F5">
          <w:rPr>
            <w:rFonts w:cs="B Nazanin"/>
            <w:bCs/>
            <w:szCs w:val="24"/>
            <w:rtl/>
            <w:lang w:bidi="fa-IR"/>
          </w:rPr>
          <w:t xml:space="preserve"> دولت (تصويبنامه شماره </w:t>
        </w:r>
        <w:r w:rsidRPr="00D178F5">
          <w:rPr>
            <w:rFonts w:cs="B Nazanin"/>
            <w:bCs/>
            <w:szCs w:val="24"/>
            <w:rtl/>
          </w:rPr>
          <w:t>۱۶۵۳۸۹/</w:t>
        </w:r>
        <w:r w:rsidRPr="00D178F5">
          <w:rPr>
            <w:rFonts w:cs="B Nazanin"/>
            <w:bCs/>
            <w:szCs w:val="24"/>
            <w:rtl/>
            <w:lang w:bidi="fa-IR"/>
          </w:rPr>
          <w:t>ت</w:t>
        </w:r>
        <w:r w:rsidRPr="00D178F5">
          <w:rPr>
            <w:rFonts w:cs="B Nazanin"/>
            <w:bCs/>
            <w:szCs w:val="24"/>
            <w:rtl/>
          </w:rPr>
          <w:t>۴۶۸۴۹</w:t>
        </w:r>
        <w:r w:rsidRPr="00D178F5">
          <w:rPr>
            <w:rFonts w:cs="B Nazanin"/>
            <w:bCs/>
            <w:szCs w:val="24"/>
            <w:rtl/>
            <w:lang w:bidi="fa-IR"/>
          </w:rPr>
          <w:t xml:space="preserve">ك مورخ </w:t>
        </w:r>
        <w:r w:rsidRPr="00D178F5">
          <w:rPr>
            <w:rFonts w:cs="B Nazanin"/>
            <w:bCs/>
            <w:szCs w:val="24"/>
            <w:rtl/>
          </w:rPr>
          <w:t>۲۱/۸/۹۰</w:t>
        </w:r>
        <w:r w:rsidRPr="00D178F5">
          <w:rPr>
            <w:rFonts w:cs="B Nazanin"/>
            <w:bCs/>
            <w:szCs w:val="24"/>
            <w:rtl/>
            <w:lang w:bidi="fa-IR"/>
          </w:rPr>
          <w:t xml:space="preserve"> هيأت وزيران)</w:t>
        </w:r>
      </w:hyperlink>
      <w:r w:rsidR="002436B0">
        <w:rPr>
          <w:rFonts w:cs="B Nazanin" w:hint="cs"/>
          <w:bCs/>
          <w:szCs w:val="24"/>
          <w:rtl/>
          <w:lang w:bidi="fa-IR"/>
        </w:rPr>
        <w:t xml:space="preserve"> و سند حاضر</w:t>
      </w:r>
      <w:r w:rsidR="00FF1CA7">
        <w:rPr>
          <w:rFonts w:cs="B Nazanin" w:hint="cs"/>
          <w:bCs/>
          <w:szCs w:val="24"/>
          <w:rtl/>
          <w:lang w:bidi="fa-IR"/>
        </w:rPr>
        <w:t xml:space="preserve"> بوده است.</w:t>
      </w:r>
    </w:p>
    <w:p w:rsidR="00FE3F2E" w:rsidRDefault="00FE3F2E" w:rsidP="00731D77">
      <w:pPr>
        <w:tabs>
          <w:tab w:val="left" w:pos="2793"/>
        </w:tabs>
        <w:bidi/>
        <w:jc w:val="lowKashida"/>
        <w:rPr>
          <w:rFonts w:cs="B Nazanin"/>
          <w:bCs/>
          <w:szCs w:val="24"/>
          <w:rtl/>
          <w:lang w:bidi="fa-IR"/>
        </w:rPr>
      </w:pPr>
      <w:r>
        <w:rPr>
          <w:rFonts w:cs="B Nazanin" w:hint="cs"/>
          <w:bCs/>
          <w:szCs w:val="24"/>
          <w:rtl/>
          <w:lang w:bidi="fa-IR"/>
        </w:rPr>
        <w:t>هدف از این ارزیابی ایجاد انگیزه و اشتیاق بیشتر در دستگاه</w:t>
      </w:r>
      <w:r>
        <w:rPr>
          <w:rFonts w:cs="B Nazanin"/>
          <w:bCs/>
          <w:szCs w:val="24"/>
          <w:rtl/>
          <w:lang w:bidi="fa-IR"/>
        </w:rPr>
        <w:softHyphen/>
      </w:r>
      <w:r>
        <w:rPr>
          <w:rFonts w:cs="B Nazanin" w:hint="cs"/>
          <w:bCs/>
          <w:szCs w:val="24"/>
          <w:rtl/>
          <w:lang w:bidi="fa-IR"/>
        </w:rPr>
        <w:t>های اجرایی جهت ب</w:t>
      </w:r>
      <w:r w:rsidR="00731D77">
        <w:rPr>
          <w:rFonts w:cs="B Nazanin" w:hint="cs"/>
          <w:bCs/>
          <w:szCs w:val="24"/>
          <w:rtl/>
          <w:lang w:bidi="fa-IR"/>
        </w:rPr>
        <w:t>ه</w:t>
      </w:r>
      <w:r w:rsidR="00731D77">
        <w:rPr>
          <w:rFonts w:cs="B Nazanin"/>
          <w:bCs/>
          <w:szCs w:val="24"/>
          <w:rtl/>
          <w:lang w:bidi="fa-IR"/>
        </w:rPr>
        <w:softHyphen/>
      </w:r>
      <w:r>
        <w:rPr>
          <w:rFonts w:cs="B Nazanin" w:hint="cs"/>
          <w:bCs/>
          <w:szCs w:val="24"/>
          <w:rtl/>
          <w:lang w:bidi="fa-IR"/>
        </w:rPr>
        <w:t>کارگیری از سامانه تدارکات الکترونیکی دولت می</w:t>
      </w:r>
      <w:r w:rsidR="00731D77">
        <w:rPr>
          <w:rFonts w:cs="B Nazanin"/>
          <w:bCs/>
          <w:szCs w:val="24"/>
          <w:rtl/>
          <w:lang w:bidi="fa-IR"/>
        </w:rPr>
        <w:softHyphen/>
      </w:r>
      <w:r>
        <w:rPr>
          <w:rFonts w:cs="B Nazanin" w:hint="cs"/>
          <w:bCs/>
          <w:szCs w:val="24"/>
          <w:rtl/>
          <w:lang w:bidi="fa-IR"/>
        </w:rPr>
        <w:t>باشد؛ لذا می</w:t>
      </w:r>
      <w:r w:rsidR="00731D77">
        <w:rPr>
          <w:rFonts w:cs="B Nazanin"/>
          <w:bCs/>
          <w:szCs w:val="24"/>
          <w:rtl/>
          <w:lang w:bidi="fa-IR"/>
        </w:rPr>
        <w:softHyphen/>
      </w:r>
      <w:r>
        <w:rPr>
          <w:rFonts w:cs="B Nazanin" w:hint="cs"/>
          <w:bCs/>
          <w:szCs w:val="24"/>
          <w:rtl/>
          <w:lang w:bidi="fa-IR"/>
        </w:rPr>
        <w:t>بایست مدلی که تفاوت</w:t>
      </w:r>
      <w:r w:rsidR="00731D77">
        <w:rPr>
          <w:rFonts w:cs="B Nazanin"/>
          <w:bCs/>
          <w:szCs w:val="24"/>
          <w:rtl/>
          <w:lang w:bidi="fa-IR"/>
        </w:rPr>
        <w:softHyphen/>
      </w:r>
      <w:r>
        <w:rPr>
          <w:rFonts w:cs="B Nazanin" w:hint="cs"/>
          <w:bCs/>
          <w:szCs w:val="24"/>
          <w:rtl/>
          <w:lang w:bidi="fa-IR"/>
        </w:rPr>
        <w:t>ها دستگاه</w:t>
      </w:r>
      <w:r>
        <w:rPr>
          <w:rFonts w:cs="B Nazanin"/>
          <w:bCs/>
          <w:szCs w:val="24"/>
          <w:rtl/>
          <w:lang w:bidi="fa-IR"/>
        </w:rPr>
        <w:softHyphen/>
      </w:r>
      <w:r>
        <w:rPr>
          <w:rFonts w:cs="B Nazanin" w:hint="cs"/>
          <w:bCs/>
          <w:szCs w:val="24"/>
          <w:rtl/>
          <w:lang w:bidi="fa-IR"/>
        </w:rPr>
        <w:t>های اجرایی از نظر نوع و اندازه را مد نظر قرار داده است جهت ارزیابی دقیق عملکرد دستگاه</w:t>
      </w:r>
      <w:r>
        <w:rPr>
          <w:rFonts w:cs="B Nazanin"/>
          <w:bCs/>
          <w:szCs w:val="24"/>
          <w:rtl/>
          <w:lang w:bidi="fa-IR"/>
        </w:rPr>
        <w:softHyphen/>
      </w:r>
      <w:r>
        <w:rPr>
          <w:rFonts w:cs="B Nazanin" w:hint="cs"/>
          <w:bCs/>
          <w:szCs w:val="24"/>
          <w:rtl/>
          <w:lang w:bidi="fa-IR"/>
        </w:rPr>
        <w:t xml:space="preserve">ها در ستاد مورد استفاده قرار گیرد. </w:t>
      </w:r>
    </w:p>
    <w:p w:rsidR="00FF1CA7" w:rsidRDefault="00FE3F2E" w:rsidP="00731D77">
      <w:pPr>
        <w:tabs>
          <w:tab w:val="left" w:pos="2793"/>
        </w:tabs>
        <w:bidi/>
        <w:jc w:val="lowKashida"/>
        <w:rPr>
          <w:rFonts w:cs="B Nazanin"/>
          <w:bCs/>
          <w:szCs w:val="24"/>
          <w:rtl/>
          <w:lang w:bidi="fa-IR"/>
        </w:rPr>
      </w:pPr>
      <w:r>
        <w:rPr>
          <w:rFonts w:cs="B Nazanin" w:hint="cs"/>
          <w:bCs/>
          <w:szCs w:val="24"/>
          <w:rtl/>
          <w:lang w:bidi="fa-IR"/>
        </w:rPr>
        <w:t>بهترین و تنها روش</w:t>
      </w:r>
      <w:r w:rsidRPr="00485275">
        <w:rPr>
          <w:rFonts w:cs="B Nazanin" w:hint="cs"/>
          <w:bCs/>
          <w:szCs w:val="24"/>
          <w:rtl/>
          <w:lang w:bidi="fa-IR"/>
        </w:rPr>
        <w:t xml:space="preserve"> ارزیابی دستگاه</w:t>
      </w:r>
      <w:r>
        <w:rPr>
          <w:rFonts w:cs="B Nazanin"/>
          <w:bCs/>
          <w:szCs w:val="24"/>
          <w:rtl/>
          <w:lang w:bidi="fa-IR"/>
        </w:rPr>
        <w:softHyphen/>
      </w:r>
      <w:r w:rsidRPr="00485275">
        <w:rPr>
          <w:rFonts w:cs="B Nazanin" w:hint="cs"/>
          <w:bCs/>
          <w:szCs w:val="24"/>
          <w:rtl/>
          <w:lang w:bidi="fa-IR"/>
        </w:rPr>
        <w:t>های اجرایی</w:t>
      </w:r>
      <w:r>
        <w:rPr>
          <w:rFonts w:cs="B Nazanin" w:hint="cs"/>
          <w:bCs/>
          <w:szCs w:val="24"/>
          <w:rtl/>
          <w:lang w:bidi="fa-IR"/>
        </w:rPr>
        <w:t xml:space="preserve"> که مستقل از تغییرات دستگاه</w:t>
      </w:r>
      <w:r>
        <w:rPr>
          <w:rFonts w:cs="B Nazanin"/>
          <w:bCs/>
          <w:szCs w:val="24"/>
          <w:rtl/>
          <w:lang w:bidi="fa-IR"/>
        </w:rPr>
        <w:softHyphen/>
      </w:r>
      <w:r>
        <w:rPr>
          <w:rFonts w:cs="B Nazanin" w:hint="cs"/>
          <w:bCs/>
          <w:szCs w:val="24"/>
          <w:rtl/>
          <w:lang w:bidi="fa-IR"/>
        </w:rPr>
        <w:t>ها و عواملی نظیر تغییر سالیانه بودجه تخصیص یافته، تفاوت بودجه دستگاه</w:t>
      </w:r>
      <w:r>
        <w:rPr>
          <w:rFonts w:cs="B Nazanin"/>
          <w:bCs/>
          <w:szCs w:val="24"/>
          <w:rtl/>
          <w:lang w:bidi="fa-IR"/>
        </w:rPr>
        <w:softHyphen/>
      </w:r>
      <w:r>
        <w:rPr>
          <w:rFonts w:cs="B Nazanin" w:hint="cs"/>
          <w:bCs/>
          <w:szCs w:val="24"/>
          <w:rtl/>
          <w:lang w:bidi="fa-IR"/>
        </w:rPr>
        <w:t>های مختلف و .. می</w:t>
      </w:r>
      <w:r w:rsidR="00731D77">
        <w:rPr>
          <w:rFonts w:cs="B Nazanin"/>
          <w:bCs/>
          <w:szCs w:val="24"/>
          <w:rtl/>
          <w:lang w:bidi="fa-IR"/>
        </w:rPr>
        <w:softHyphen/>
      </w:r>
      <w:r>
        <w:rPr>
          <w:rFonts w:cs="B Nazanin" w:hint="cs"/>
          <w:bCs/>
          <w:szCs w:val="24"/>
          <w:rtl/>
          <w:lang w:bidi="fa-IR"/>
        </w:rPr>
        <w:t xml:space="preserve">باشد، </w:t>
      </w:r>
      <w:r w:rsidRPr="00485275">
        <w:rPr>
          <w:rFonts w:cs="B Nazanin" w:hint="cs"/>
          <w:bCs/>
          <w:szCs w:val="24"/>
          <w:rtl/>
          <w:lang w:bidi="fa-IR"/>
        </w:rPr>
        <w:t>عبارتند از نسبت میزان معاملات انجام شده در سامانه</w:t>
      </w:r>
      <w:r>
        <w:rPr>
          <w:rFonts w:cs="B Nazanin" w:hint="cs"/>
          <w:bCs/>
          <w:szCs w:val="24"/>
          <w:rtl/>
          <w:lang w:bidi="fa-IR"/>
        </w:rPr>
        <w:t xml:space="preserve"> تدارکات الکترونیکی دولت</w:t>
      </w:r>
      <w:r w:rsidRPr="00485275">
        <w:rPr>
          <w:rFonts w:cs="B Nazanin" w:hint="cs"/>
          <w:bCs/>
          <w:szCs w:val="24"/>
          <w:rtl/>
          <w:lang w:bidi="fa-IR"/>
        </w:rPr>
        <w:t xml:space="preserve"> به کل میزان معاملات در دستگاه</w:t>
      </w:r>
      <w:r>
        <w:rPr>
          <w:rFonts w:cs="B Nazanin" w:hint="cs"/>
          <w:bCs/>
          <w:szCs w:val="24"/>
          <w:rtl/>
          <w:lang w:bidi="fa-IR"/>
        </w:rPr>
        <w:t>(خرید/مزایده)</w:t>
      </w:r>
      <w:r w:rsidRPr="00485275">
        <w:rPr>
          <w:rFonts w:cs="B Nazanin" w:hint="cs"/>
          <w:bCs/>
          <w:szCs w:val="24"/>
          <w:rtl/>
          <w:lang w:bidi="fa-IR"/>
        </w:rPr>
        <w:t xml:space="preserve"> </w:t>
      </w:r>
      <w:r>
        <w:rPr>
          <w:rFonts w:cs="B Nazanin" w:hint="cs"/>
          <w:bCs/>
          <w:szCs w:val="24"/>
          <w:rtl/>
          <w:lang w:bidi="fa-IR"/>
        </w:rPr>
        <w:t>و این یعنی ارزیابی دستگاه با شرایط خود دستگاه. ارزیابی</w:t>
      </w:r>
      <w:r>
        <w:rPr>
          <w:rFonts w:cs="B Nazanin"/>
          <w:bCs/>
          <w:szCs w:val="24"/>
          <w:rtl/>
          <w:lang w:bidi="fa-IR"/>
        </w:rPr>
        <w:softHyphen/>
      </w:r>
      <w:r>
        <w:rPr>
          <w:rFonts w:cs="B Nazanin" w:hint="cs"/>
          <w:bCs/>
          <w:szCs w:val="24"/>
          <w:rtl/>
          <w:lang w:bidi="fa-IR"/>
        </w:rPr>
        <w:t>های دیگری که مورد بررسی قرار گرفته</w:t>
      </w:r>
      <w:r>
        <w:rPr>
          <w:rFonts w:cs="B Nazanin"/>
          <w:bCs/>
          <w:szCs w:val="24"/>
          <w:rtl/>
          <w:lang w:bidi="fa-IR"/>
        </w:rPr>
        <w:softHyphen/>
      </w:r>
      <w:r>
        <w:rPr>
          <w:rFonts w:cs="B Nazanin" w:hint="cs"/>
          <w:bCs/>
          <w:szCs w:val="24"/>
          <w:rtl/>
          <w:lang w:bidi="fa-IR"/>
        </w:rPr>
        <w:t>اند، در شرایط کلی نمی</w:t>
      </w:r>
      <w:r>
        <w:rPr>
          <w:rFonts w:cs="B Nazanin"/>
          <w:bCs/>
          <w:szCs w:val="24"/>
          <w:rtl/>
          <w:lang w:bidi="fa-IR"/>
        </w:rPr>
        <w:softHyphen/>
      </w:r>
      <w:r>
        <w:rPr>
          <w:rFonts w:cs="B Nazanin" w:hint="cs"/>
          <w:bCs/>
          <w:szCs w:val="24"/>
          <w:rtl/>
          <w:lang w:bidi="fa-IR"/>
        </w:rPr>
        <w:t>توانند بصورت منصفانه دستگاه</w:t>
      </w:r>
      <w:r>
        <w:rPr>
          <w:rFonts w:cs="B Nazanin"/>
          <w:bCs/>
          <w:szCs w:val="24"/>
          <w:rtl/>
          <w:lang w:bidi="fa-IR"/>
        </w:rPr>
        <w:softHyphen/>
      </w:r>
      <w:r>
        <w:rPr>
          <w:rFonts w:cs="B Nazanin" w:hint="cs"/>
          <w:bCs/>
          <w:szCs w:val="24"/>
          <w:rtl/>
          <w:lang w:bidi="fa-IR"/>
        </w:rPr>
        <w:t>ها را با هم قیاس کنند.</w:t>
      </w:r>
    </w:p>
    <w:p w:rsidR="00FF1CA7" w:rsidRDefault="00FF1CA7">
      <w:pPr>
        <w:rPr>
          <w:rFonts w:cs="B Nazanin"/>
          <w:bCs/>
          <w:szCs w:val="24"/>
          <w:rtl/>
          <w:lang w:bidi="fa-IR"/>
        </w:rPr>
      </w:pPr>
      <w:r>
        <w:rPr>
          <w:rFonts w:cs="B Nazanin"/>
          <w:bCs/>
          <w:szCs w:val="24"/>
          <w:rtl/>
          <w:lang w:bidi="fa-IR"/>
        </w:rPr>
        <w:br w:type="page"/>
      </w:r>
    </w:p>
    <w:p w:rsidR="00CF3A5A" w:rsidRDefault="00CF3A5A" w:rsidP="00CF3A5A">
      <w:pPr>
        <w:pStyle w:val="ListParagraph"/>
        <w:numPr>
          <w:ilvl w:val="0"/>
          <w:numId w:val="5"/>
        </w:numPr>
        <w:bidi/>
        <w:spacing w:before="240"/>
        <w:jc w:val="both"/>
        <w:rPr>
          <w:rFonts w:cs="B Nazanin"/>
          <w:b/>
          <w:bCs/>
          <w:sz w:val="24"/>
          <w:szCs w:val="24"/>
          <w:lang w:bidi="fa-IR"/>
        </w:rPr>
      </w:pPr>
      <w:r>
        <w:rPr>
          <w:rFonts w:cs="B Nazanin" w:hint="cs"/>
          <w:b/>
          <w:bCs/>
          <w:sz w:val="24"/>
          <w:szCs w:val="24"/>
          <w:rtl/>
          <w:lang w:bidi="fa-IR"/>
        </w:rPr>
        <w:lastRenderedPageBreak/>
        <w:t xml:space="preserve">دستگاههای هدف </w:t>
      </w:r>
    </w:p>
    <w:p w:rsidR="00953F6A" w:rsidRDefault="00953F6A" w:rsidP="00953F6A">
      <w:pPr>
        <w:bidi/>
        <w:spacing w:before="240"/>
        <w:jc w:val="both"/>
        <w:rPr>
          <w:rFonts w:cs="B Nazanin"/>
          <w:b/>
          <w:bCs/>
          <w:sz w:val="24"/>
          <w:szCs w:val="24"/>
          <w:rtl/>
          <w:lang w:bidi="fa-IR"/>
        </w:rPr>
      </w:pPr>
      <w:r>
        <w:rPr>
          <w:rFonts w:cs="B Nazanin" w:hint="cs"/>
          <w:b/>
          <w:bCs/>
          <w:sz w:val="24"/>
          <w:szCs w:val="24"/>
          <w:rtl/>
          <w:lang w:bidi="fa-IR"/>
        </w:rPr>
        <w:t xml:space="preserve">با عنایت به ماده 50 احکام دائمی برنامه های توسعه کشور، ماده 9 قانون برنامه ششم توسعه، تبصره 5 ماده 169 قانون اصلاح قانون مالیاتهای مستقیم و مصوبه شماره 165389/ت 46849 ک مورخ 21/08/90 با عنوان آئین نامه فعالیت سامانه تدارکات الکترونیکی دولت، کلیه دستگاههای اجرایی کشور موضوع بند ب ماده 1 قانون برگزاری مناقصات و دستگاههای موضوع ماده 5 قانون مدیریت خدمات کشوری مکلفند تمامی معاملات خود را اعم از کوچک، متوسط و بزرگ را (به روشهایی نظیر خرید، مناقصه و مزایده) با رعایت تمامی مراحل فرایند برگزاری از طریق بستر سامانه تدارکات الکترونیکی دولت به نشانی </w:t>
      </w:r>
      <w:hyperlink r:id="rId11" w:history="1">
        <w:r w:rsidRPr="00DD31C6">
          <w:rPr>
            <w:rStyle w:val="Hyperlink"/>
            <w:rFonts w:cs="B Nazanin"/>
            <w:b/>
            <w:bCs/>
            <w:sz w:val="24"/>
            <w:szCs w:val="24"/>
            <w:lang w:bidi="fa-IR"/>
          </w:rPr>
          <w:t>www.setadiran.ir</w:t>
        </w:r>
      </w:hyperlink>
      <w:r>
        <w:rPr>
          <w:rFonts w:cs="B Nazanin" w:hint="cs"/>
          <w:b/>
          <w:bCs/>
          <w:sz w:val="24"/>
          <w:szCs w:val="24"/>
          <w:rtl/>
          <w:lang w:bidi="fa-IR"/>
        </w:rPr>
        <w:t xml:space="preserve"> به انجام رسانند.</w:t>
      </w:r>
    </w:p>
    <w:p w:rsidR="00CF3A5A" w:rsidRDefault="00953F6A" w:rsidP="00953F6A">
      <w:pPr>
        <w:bidi/>
        <w:spacing w:before="240"/>
        <w:jc w:val="both"/>
        <w:rPr>
          <w:rFonts w:cs="B Nazanin"/>
          <w:b/>
          <w:bCs/>
          <w:sz w:val="24"/>
          <w:szCs w:val="24"/>
          <w:rtl/>
          <w:lang w:bidi="fa-IR"/>
        </w:rPr>
      </w:pPr>
      <w:r>
        <w:rPr>
          <w:rFonts w:cs="B Nazanin" w:hint="cs"/>
          <w:b/>
          <w:bCs/>
          <w:sz w:val="24"/>
          <w:szCs w:val="24"/>
          <w:rtl/>
          <w:lang w:bidi="fa-IR"/>
        </w:rPr>
        <w:t xml:space="preserve">  </w:t>
      </w:r>
      <w:r w:rsidR="00CF3A5A">
        <w:rPr>
          <w:rFonts w:cs="B Nazanin" w:hint="cs"/>
          <w:b/>
          <w:bCs/>
          <w:sz w:val="24"/>
          <w:szCs w:val="24"/>
          <w:rtl/>
          <w:lang w:bidi="fa-IR"/>
        </w:rPr>
        <w:t>کلیه دستگاههای اجرایی مشمول سامانه تدارکات الکترونیکی دولت مشمول این ارزیابی خواهند بود. همانگونه که شرح داده شد، در صورتی که یک دستگاه اقدام به ثبت نام در سامانه کرده باشد، ارزیابی برای آن دستگاه انجام می گردد. سایر دستگاههای مشمول که در سامانه ثبت نام نکرده اند، امتیازشان صفر خواهد بود.</w:t>
      </w:r>
    </w:p>
    <w:p w:rsidR="00CF3A5A" w:rsidRDefault="00CF3A5A" w:rsidP="00CF3A5A">
      <w:pPr>
        <w:bidi/>
        <w:spacing w:before="240"/>
        <w:jc w:val="both"/>
        <w:rPr>
          <w:rFonts w:cs="B Nazanin"/>
          <w:b/>
          <w:bCs/>
          <w:sz w:val="24"/>
          <w:szCs w:val="24"/>
          <w:rtl/>
          <w:lang w:bidi="fa-IR"/>
        </w:rPr>
      </w:pPr>
    </w:p>
    <w:p w:rsidR="00031F1B" w:rsidRDefault="00031F1B">
      <w:pPr>
        <w:rPr>
          <w:rFonts w:cs="B Nazanin"/>
          <w:b/>
          <w:bCs/>
          <w:sz w:val="24"/>
          <w:szCs w:val="24"/>
          <w:rtl/>
          <w:lang w:bidi="fa-IR"/>
        </w:rPr>
      </w:pPr>
      <w:r>
        <w:rPr>
          <w:rFonts w:cs="B Nazanin"/>
          <w:b/>
          <w:bCs/>
          <w:sz w:val="24"/>
          <w:szCs w:val="24"/>
          <w:rtl/>
          <w:lang w:bidi="fa-IR"/>
        </w:rPr>
        <w:br w:type="page"/>
      </w:r>
    </w:p>
    <w:p w:rsidR="00FB6E6B" w:rsidRPr="005E1813" w:rsidRDefault="005E1813" w:rsidP="00CF3A5A">
      <w:pPr>
        <w:pStyle w:val="ListParagraph"/>
        <w:numPr>
          <w:ilvl w:val="0"/>
          <w:numId w:val="5"/>
        </w:numPr>
        <w:bidi/>
        <w:spacing w:before="240"/>
        <w:jc w:val="both"/>
        <w:rPr>
          <w:rFonts w:cs="B Nazanin"/>
          <w:b/>
          <w:bCs/>
          <w:sz w:val="24"/>
          <w:szCs w:val="24"/>
          <w:lang w:bidi="fa-IR"/>
        </w:rPr>
      </w:pPr>
      <w:r w:rsidRPr="005E1813">
        <w:rPr>
          <w:rFonts w:cs="B Nazanin" w:hint="cs"/>
          <w:b/>
          <w:bCs/>
          <w:sz w:val="24"/>
          <w:szCs w:val="24"/>
          <w:rtl/>
          <w:lang w:bidi="fa-IR"/>
        </w:rPr>
        <w:lastRenderedPageBreak/>
        <w:t>امتیاز دستگاه اجرایی</w:t>
      </w:r>
    </w:p>
    <w:p w:rsidR="0022291E" w:rsidRDefault="0020475A" w:rsidP="0020475A">
      <w:pPr>
        <w:bidi/>
        <w:ind w:firstLine="720"/>
        <w:jc w:val="both"/>
        <w:rPr>
          <w:rFonts w:cs="B Nazanin"/>
          <w:b/>
          <w:bCs/>
          <w:rtl/>
          <w:lang w:bidi="fa-IR"/>
        </w:rPr>
      </w:pPr>
      <w:r>
        <w:rPr>
          <w:rFonts w:cs="B Nazanin" w:hint="cs"/>
          <w:b/>
          <w:bCs/>
          <w:rtl/>
          <w:lang w:bidi="fa-IR"/>
        </w:rPr>
        <w:t xml:space="preserve">جهت ارزیابی دستگاهها لازم است حجم ریالی معاملات </w:t>
      </w:r>
      <w:r w:rsidR="00C75298">
        <w:rPr>
          <w:rFonts w:cs="B Nazanin" w:hint="cs"/>
          <w:b/>
          <w:bCs/>
          <w:rtl/>
          <w:lang w:bidi="fa-IR"/>
        </w:rPr>
        <w:t>دستگاه اجرایی در سامانه و خارج از سامانه در اختیار باشد تا با استفاده از فرمول زیر، امتیاز مربوط به شاخص محاسبه گردد. بخش اول اطلاعات که حجم ریالی معاملات در سامانه است</w:t>
      </w:r>
      <w:r w:rsidR="00731D77">
        <w:rPr>
          <w:rFonts w:cs="B Nazanin" w:hint="cs"/>
          <w:b/>
          <w:bCs/>
          <w:rtl/>
          <w:lang w:bidi="fa-IR"/>
        </w:rPr>
        <w:t>،</w:t>
      </w:r>
      <w:r w:rsidR="00C75298">
        <w:rPr>
          <w:rFonts w:cs="B Nazanin" w:hint="cs"/>
          <w:b/>
          <w:bCs/>
          <w:rtl/>
          <w:lang w:bidi="fa-IR"/>
        </w:rPr>
        <w:t xml:space="preserve"> قابل دستیابی می</w:t>
      </w:r>
      <w:r w:rsidR="00C75298">
        <w:rPr>
          <w:rFonts w:cs="B Nazanin"/>
          <w:b/>
          <w:bCs/>
          <w:rtl/>
          <w:lang w:bidi="fa-IR"/>
        </w:rPr>
        <w:softHyphen/>
      </w:r>
      <w:r w:rsidR="00C75298">
        <w:rPr>
          <w:rFonts w:cs="B Nazanin" w:hint="cs"/>
          <w:b/>
          <w:bCs/>
          <w:rtl/>
          <w:lang w:bidi="fa-IR"/>
        </w:rPr>
        <w:t>باشد. اما بخش دوم اطلاعات که در مخرج کسر قرار می</w:t>
      </w:r>
      <w:r w:rsidR="00C75298">
        <w:rPr>
          <w:rFonts w:cs="B Nazanin"/>
          <w:b/>
          <w:bCs/>
          <w:rtl/>
          <w:lang w:bidi="fa-IR"/>
        </w:rPr>
        <w:softHyphen/>
      </w:r>
      <w:r w:rsidR="00C75298">
        <w:rPr>
          <w:rFonts w:cs="B Nazanin" w:hint="cs"/>
          <w:b/>
          <w:bCs/>
          <w:rtl/>
          <w:lang w:bidi="fa-IR"/>
        </w:rPr>
        <w:t>گیرد شامل حجم ریالی معاملات دستگاه اعم از داخل سامانه و خارج از سامانه است</w:t>
      </w:r>
      <w:r w:rsidR="00986E32">
        <w:rPr>
          <w:rFonts w:cs="B Nazanin" w:hint="cs"/>
          <w:b/>
          <w:bCs/>
          <w:rtl/>
          <w:lang w:bidi="fa-IR"/>
        </w:rPr>
        <w:t>،</w:t>
      </w:r>
      <w:r w:rsidR="00C75298">
        <w:rPr>
          <w:rFonts w:cs="B Nazanin" w:hint="cs"/>
          <w:b/>
          <w:bCs/>
          <w:rtl/>
          <w:lang w:bidi="fa-IR"/>
        </w:rPr>
        <w:t xml:space="preserve"> که اطلاعات مربوط به معاملات دستگاه در خارج از سامانه در دسترس نمی باشد.</w:t>
      </w:r>
    </w:p>
    <w:p w:rsidR="00986E32" w:rsidRDefault="00986E32" w:rsidP="00DD65C4">
      <w:pPr>
        <w:bidi/>
        <w:ind w:firstLine="720"/>
        <w:jc w:val="both"/>
        <w:rPr>
          <w:rFonts w:cs="B Nazanin"/>
          <w:b/>
          <w:bCs/>
          <w:rtl/>
          <w:lang w:bidi="fa-IR"/>
        </w:rPr>
      </w:pPr>
      <w:r>
        <w:rPr>
          <w:rFonts w:cs="B Nazanin" w:hint="cs"/>
          <w:b/>
          <w:bCs/>
          <w:rtl/>
          <w:lang w:bidi="fa-IR"/>
        </w:rPr>
        <w:t xml:space="preserve">برای دستیابی به این اطلاعات، بخشی با عنوان "درج اطلاعات معاملات دستگاه اجرایی" در پروفایل هر دستگاه در سامانه تعبیه شد تا دستگاه اجرایی </w:t>
      </w:r>
      <w:r w:rsidRPr="00DD65C4">
        <w:rPr>
          <w:rFonts w:cs="B Nazanin" w:hint="cs"/>
          <w:b/>
          <w:bCs/>
          <w:u w:val="single"/>
          <w:rtl/>
          <w:lang w:bidi="fa-IR"/>
        </w:rPr>
        <w:t>حجم ریالی معاملات خود را</w:t>
      </w:r>
      <w:r w:rsidR="00011DA0" w:rsidRPr="00DD65C4">
        <w:rPr>
          <w:rFonts w:cs="B Nazanin" w:hint="cs"/>
          <w:b/>
          <w:bCs/>
          <w:u w:val="single"/>
          <w:rtl/>
          <w:lang w:bidi="fa-IR"/>
        </w:rPr>
        <w:t xml:space="preserve"> که شامل حجم ریالی معاملات </w:t>
      </w:r>
      <w:r w:rsidRPr="00DD65C4">
        <w:rPr>
          <w:rFonts w:cs="B Nazanin" w:hint="cs"/>
          <w:b/>
          <w:bCs/>
          <w:u w:val="single"/>
          <w:rtl/>
          <w:lang w:bidi="fa-IR"/>
        </w:rPr>
        <w:t xml:space="preserve">خارج از سامانه نیز </w:t>
      </w:r>
      <w:r>
        <w:rPr>
          <w:rFonts w:cs="B Nazanin" w:hint="cs"/>
          <w:b/>
          <w:bCs/>
          <w:rtl/>
          <w:lang w:bidi="fa-IR"/>
        </w:rPr>
        <w:t>است، در این بخش بصورت خوداظهاری، ثبت نماید.</w:t>
      </w:r>
      <w:r w:rsidR="008004F8">
        <w:rPr>
          <w:rFonts w:cs="B Nazanin" w:hint="cs"/>
          <w:b/>
          <w:bCs/>
          <w:rtl/>
          <w:lang w:bidi="fa-IR"/>
        </w:rPr>
        <w:t xml:space="preserve"> </w:t>
      </w:r>
      <w:r w:rsidR="00DD65C4">
        <w:rPr>
          <w:rFonts w:cs="B Nazanin" w:hint="cs"/>
          <w:b/>
          <w:bCs/>
          <w:rtl/>
          <w:lang w:bidi="fa-IR"/>
        </w:rPr>
        <w:t>در این خصوص نکته مهم زیر قابل ذکر است:</w:t>
      </w:r>
    </w:p>
    <w:p w:rsidR="00DD65C4" w:rsidRPr="000475FD" w:rsidRDefault="00DD65C4" w:rsidP="002436B0">
      <w:pPr>
        <w:bidi/>
        <w:jc w:val="both"/>
        <w:rPr>
          <w:rFonts w:cs="B Nazanin"/>
          <w:b/>
          <w:bCs/>
          <w:sz w:val="24"/>
          <w:szCs w:val="24"/>
          <w:u w:val="single"/>
          <w:rtl/>
          <w:lang w:bidi="fa-IR"/>
        </w:rPr>
      </w:pPr>
      <w:r w:rsidRPr="000475FD">
        <w:rPr>
          <w:rFonts w:cs="B Nazanin" w:hint="cs"/>
          <w:b/>
          <w:bCs/>
          <w:sz w:val="24"/>
          <w:szCs w:val="24"/>
          <w:u w:val="single"/>
          <w:rtl/>
          <w:lang w:bidi="fa-IR"/>
        </w:rPr>
        <w:t xml:space="preserve">*** دستگاه اجرایی می بایست در زمانبندی اعلامی در سایت سامانه تدارکات الکترونیکی دولت نسبت به درج اطلاعات حجم ریالی معاملات دستگاه اقدام نمایند. در صورت عدم </w:t>
      </w:r>
      <w:r w:rsidR="002436B0">
        <w:rPr>
          <w:rFonts w:cs="B Nazanin" w:hint="cs"/>
          <w:b/>
          <w:bCs/>
          <w:sz w:val="24"/>
          <w:szCs w:val="24"/>
          <w:u w:val="single"/>
          <w:rtl/>
          <w:lang w:bidi="fa-IR"/>
        </w:rPr>
        <w:t>درج این رقم</w:t>
      </w:r>
      <w:r w:rsidRPr="000475FD">
        <w:rPr>
          <w:rFonts w:cs="B Nazanin" w:hint="cs"/>
          <w:b/>
          <w:bCs/>
          <w:sz w:val="24"/>
          <w:szCs w:val="24"/>
          <w:u w:val="single"/>
          <w:rtl/>
          <w:lang w:bidi="fa-IR"/>
        </w:rPr>
        <w:t>، امتیاز معاملات برای دستگاه محاسبه نمی گردد و فقط امتیاز ثبت نام در صورت ثبت نام دستگاه محاسبه می گردد.</w:t>
      </w:r>
    </w:p>
    <w:p w:rsidR="000475FD" w:rsidRPr="00E45F43" w:rsidRDefault="000475FD" w:rsidP="00731D77">
      <w:pPr>
        <w:tabs>
          <w:tab w:val="left" w:pos="2793"/>
        </w:tabs>
        <w:bidi/>
        <w:jc w:val="lowKashida"/>
        <w:rPr>
          <w:rFonts w:cs="B Nazanin"/>
          <w:bCs/>
          <w:sz w:val="8"/>
          <w:szCs w:val="10"/>
          <w:rtl/>
          <w:lang w:bidi="fa-IR"/>
        </w:rPr>
      </w:pPr>
    </w:p>
    <w:p w:rsidR="00731D77" w:rsidRPr="003A41A7" w:rsidRDefault="00731D77" w:rsidP="000475FD">
      <w:pPr>
        <w:tabs>
          <w:tab w:val="left" w:pos="2793"/>
        </w:tabs>
        <w:bidi/>
        <w:jc w:val="lowKashida"/>
        <w:rPr>
          <w:rFonts w:cs="B Nazanin"/>
          <w:bCs/>
          <w:szCs w:val="24"/>
          <w:rtl/>
          <w:lang w:bidi="fa-IR"/>
        </w:rPr>
      </w:pPr>
      <w:r w:rsidRPr="003A41A7">
        <w:rPr>
          <w:rFonts w:cs="B Nazanin" w:hint="cs"/>
          <w:bCs/>
          <w:szCs w:val="24"/>
          <w:rtl/>
          <w:lang w:bidi="fa-IR"/>
        </w:rPr>
        <w:t>فرمول ارزیابی دستگاه</w:t>
      </w:r>
      <w:r w:rsidRPr="003A41A7">
        <w:rPr>
          <w:rFonts w:cs="B Nazanin"/>
          <w:bCs/>
          <w:szCs w:val="24"/>
          <w:rtl/>
          <w:lang w:bidi="fa-IR"/>
        </w:rPr>
        <w:softHyphen/>
      </w:r>
      <w:r w:rsidRPr="003A41A7">
        <w:rPr>
          <w:rFonts w:cs="B Nazanin" w:hint="cs"/>
          <w:bCs/>
          <w:szCs w:val="24"/>
          <w:rtl/>
          <w:lang w:bidi="fa-IR"/>
        </w:rPr>
        <w:t xml:space="preserve">ها </w:t>
      </w:r>
    </w:p>
    <w:p w:rsidR="00731D77" w:rsidRDefault="00731D77" w:rsidP="00731D77">
      <w:pPr>
        <w:pStyle w:val="ListParagraph"/>
        <w:tabs>
          <w:tab w:val="left" w:pos="360"/>
        </w:tabs>
        <w:bidi/>
        <w:ind w:left="90"/>
        <w:jc w:val="lowKashida"/>
        <w:rPr>
          <w:rFonts w:cs="B Nazanin"/>
          <w:bCs/>
          <w:szCs w:val="24"/>
          <w:lang w:bidi="fa-IR"/>
        </w:rPr>
      </w:pPr>
      <w:r>
        <w:rPr>
          <w:rFonts w:cs="B Nazanin" w:hint="cs"/>
          <w:bCs/>
          <w:szCs w:val="24"/>
          <w:rtl/>
          <w:lang w:bidi="fa-IR"/>
        </w:rPr>
        <w:tab/>
      </w:r>
    </w:p>
    <w:p w:rsidR="00731D77" w:rsidRDefault="00731D77" w:rsidP="00731D77">
      <w:pPr>
        <w:tabs>
          <w:tab w:val="left" w:pos="2793"/>
        </w:tabs>
        <w:bidi/>
        <w:jc w:val="lowKashida"/>
        <w:rPr>
          <w:rFonts w:cs="B Nazanin"/>
          <w:bCs/>
          <w:szCs w:val="24"/>
          <w:rtl/>
          <w:lang w:bidi="fa-IR"/>
        </w:rPr>
      </w:pPr>
      <m:oMathPara>
        <m:oMath>
          <m:r>
            <w:rPr>
              <w:rFonts w:ascii="Cambria Math" w:hAnsi="Cambria Math" w:cs="B Nazanin"/>
              <w:szCs w:val="24"/>
              <w:lang w:bidi="fa-IR"/>
            </w:rPr>
            <m:t>A=1+</m:t>
          </m:r>
          <m:d>
            <m:dPr>
              <m:begChr m:val="⌈"/>
              <m:endChr m:val="⌉"/>
              <m:ctrlPr>
                <w:rPr>
                  <w:rFonts w:ascii="Cambria Math" w:hAnsi="Cambria Math" w:cs="B Nazanin"/>
                  <w:bCs/>
                  <w:i/>
                  <w:szCs w:val="24"/>
                  <w:lang w:bidi="fa-IR"/>
                </w:rPr>
              </m:ctrlPr>
            </m:dPr>
            <m:e>
              <m:d>
                <m:dPr>
                  <m:ctrlPr>
                    <w:rPr>
                      <w:rFonts w:ascii="Cambria Math" w:hAnsi="Cambria Math" w:cs="B Nazanin"/>
                      <w:bCs/>
                      <w:i/>
                      <w:szCs w:val="24"/>
                      <w:lang w:bidi="fa-IR"/>
                    </w:rPr>
                  </m:ctrlPr>
                </m:dPr>
                <m:e>
                  <m:f>
                    <m:fPr>
                      <m:ctrlPr>
                        <w:rPr>
                          <w:rFonts w:ascii="Cambria Math" w:hAnsi="Cambria Math" w:cs="B Nazanin"/>
                          <w:bCs/>
                          <w:i/>
                          <w:szCs w:val="24"/>
                          <w:lang w:bidi="fa-IR"/>
                        </w:rPr>
                      </m:ctrlPr>
                    </m:fPr>
                    <m:num>
                      <m:r>
                        <w:rPr>
                          <w:rFonts w:ascii="Cambria Math" w:hAnsi="Cambria Math" w:cs="B Nazanin" w:hint="cs"/>
                          <w:szCs w:val="24"/>
                          <w:rtl/>
                          <w:lang w:bidi="fa-IR"/>
                        </w:rPr>
                        <m:t>ستاد در معامله حجم</m:t>
                      </m:r>
                    </m:num>
                    <m:den>
                      <m:r>
                        <w:rPr>
                          <w:rFonts w:ascii="Cambria Math" w:hAnsi="Cambria Math" w:cs="B Nazanin" w:hint="cs"/>
                          <w:szCs w:val="24"/>
                          <w:rtl/>
                          <w:lang w:bidi="fa-IR"/>
                        </w:rPr>
                        <m:t>معاملات کل حجم</m:t>
                      </m:r>
                    </m:den>
                  </m:f>
                </m:e>
              </m:d>
              <m:r>
                <w:rPr>
                  <w:rFonts w:ascii="Cambria Math" w:hAnsi="Cambria Math" w:cs="B Nazanin"/>
                  <w:szCs w:val="24"/>
                  <w:lang w:bidi="fa-IR"/>
                </w:rPr>
                <m:t>*14</m:t>
              </m:r>
            </m:e>
          </m:d>
        </m:oMath>
      </m:oMathPara>
    </w:p>
    <w:p w:rsidR="00731D77" w:rsidRDefault="00731D77" w:rsidP="00731D77">
      <w:pPr>
        <w:tabs>
          <w:tab w:val="left" w:pos="2793"/>
        </w:tabs>
        <w:bidi/>
        <w:jc w:val="lowKashida"/>
        <w:rPr>
          <w:rFonts w:cs="B Nazanin"/>
          <w:bCs/>
          <w:szCs w:val="24"/>
          <w:rtl/>
          <w:lang w:bidi="fa-IR"/>
        </w:rPr>
      </w:pPr>
      <w:r>
        <w:rPr>
          <w:rFonts w:cs="B Nazanin" w:hint="cs"/>
          <w:bCs/>
          <w:szCs w:val="24"/>
          <w:rtl/>
          <w:lang w:bidi="fa-IR"/>
        </w:rPr>
        <w:t>شرح جزئیات و فرمول محاسبه امتیاز:</w:t>
      </w:r>
    </w:p>
    <w:p w:rsidR="00731D77" w:rsidRDefault="00731D77" w:rsidP="00731D77">
      <w:pPr>
        <w:tabs>
          <w:tab w:val="left" w:pos="2793"/>
        </w:tabs>
        <w:bidi/>
        <w:jc w:val="lowKashida"/>
        <w:rPr>
          <w:rFonts w:cs="B Nazanin"/>
          <w:bCs/>
          <w:szCs w:val="24"/>
          <w:rtl/>
          <w:lang w:bidi="fa-IR"/>
        </w:rPr>
      </w:pPr>
      <w:r>
        <w:rPr>
          <w:rFonts w:cs="B Nazanin"/>
          <w:bCs/>
          <w:szCs w:val="24"/>
          <w:lang w:bidi="fa-IR"/>
        </w:rPr>
        <w:t>A</w:t>
      </w:r>
      <w:r>
        <w:rPr>
          <w:rFonts w:cs="B Nazanin" w:hint="cs"/>
          <w:bCs/>
          <w:szCs w:val="24"/>
          <w:rtl/>
          <w:lang w:bidi="fa-IR"/>
        </w:rPr>
        <w:t>= امتیاز دستگاه</w:t>
      </w:r>
    </w:p>
    <w:p w:rsidR="004A2A49" w:rsidRDefault="00825761" w:rsidP="004A2A49">
      <w:pPr>
        <w:tabs>
          <w:tab w:val="left" w:pos="2793"/>
        </w:tabs>
        <w:bidi/>
        <w:jc w:val="lowKashida"/>
        <w:rPr>
          <w:rFonts w:cs="B Nazanin"/>
          <w:bCs/>
          <w:szCs w:val="24"/>
          <w:rtl/>
          <w:lang w:bidi="fa-IR"/>
        </w:rPr>
      </w:pPr>
      <w:r>
        <w:rPr>
          <w:rFonts w:cs="B Nazanin" w:hint="cs"/>
          <w:bCs/>
          <w:szCs w:val="24"/>
          <w:rtl/>
          <w:lang w:bidi="fa-IR"/>
        </w:rPr>
        <w:t xml:space="preserve">نحوه ارزیابی و </w:t>
      </w:r>
      <w:r w:rsidR="004A2A49">
        <w:rPr>
          <w:rFonts w:cs="B Nazanin" w:hint="cs"/>
          <w:bCs/>
          <w:szCs w:val="24"/>
          <w:rtl/>
          <w:lang w:bidi="fa-IR"/>
        </w:rPr>
        <w:t>تحلیل امتیاز:</w:t>
      </w:r>
    </w:p>
    <w:p w:rsidR="004A2A49" w:rsidRPr="00825761" w:rsidRDefault="004A2A49" w:rsidP="00825761">
      <w:pPr>
        <w:pStyle w:val="ListParagraph"/>
        <w:numPr>
          <w:ilvl w:val="0"/>
          <w:numId w:val="11"/>
        </w:numPr>
        <w:tabs>
          <w:tab w:val="left" w:pos="2793"/>
        </w:tabs>
        <w:bidi/>
        <w:jc w:val="lowKashida"/>
        <w:rPr>
          <w:rFonts w:cs="B Nazanin"/>
          <w:bCs/>
          <w:szCs w:val="24"/>
          <w:rtl/>
          <w:lang w:bidi="fa-IR"/>
        </w:rPr>
      </w:pPr>
      <w:r w:rsidRPr="00825761">
        <w:rPr>
          <w:rFonts w:cs="B Nazanin" w:hint="cs"/>
          <w:bCs/>
          <w:szCs w:val="24"/>
          <w:rtl/>
          <w:lang w:bidi="fa-IR"/>
        </w:rPr>
        <w:t>حداکثر امتیاز در این شاخص عدد 15  می باشد.</w:t>
      </w:r>
    </w:p>
    <w:p w:rsidR="00825761" w:rsidRPr="00825761" w:rsidRDefault="004A2A49" w:rsidP="00825761">
      <w:pPr>
        <w:pStyle w:val="ListParagraph"/>
        <w:numPr>
          <w:ilvl w:val="0"/>
          <w:numId w:val="11"/>
        </w:numPr>
        <w:tabs>
          <w:tab w:val="left" w:pos="2793"/>
        </w:tabs>
        <w:bidi/>
        <w:jc w:val="lowKashida"/>
        <w:rPr>
          <w:rFonts w:cs="B Nazanin"/>
          <w:bCs/>
          <w:szCs w:val="24"/>
          <w:rtl/>
          <w:lang w:bidi="fa-IR"/>
        </w:rPr>
      </w:pPr>
      <w:r w:rsidRPr="00825761">
        <w:rPr>
          <w:rFonts w:cs="B Nazanin" w:hint="cs"/>
          <w:bCs/>
          <w:szCs w:val="24"/>
          <w:rtl/>
          <w:lang w:bidi="fa-IR"/>
        </w:rPr>
        <w:t>در صورتی که دستگاه در سامانه ثبت</w:t>
      </w:r>
      <w:r w:rsidRPr="00825761">
        <w:rPr>
          <w:rFonts w:cs="B Nazanin"/>
          <w:bCs/>
          <w:szCs w:val="24"/>
          <w:rtl/>
          <w:lang w:bidi="fa-IR"/>
        </w:rPr>
        <w:softHyphen/>
      </w:r>
      <w:r w:rsidRPr="00825761">
        <w:rPr>
          <w:rFonts w:cs="B Nazanin" w:hint="cs"/>
          <w:bCs/>
          <w:szCs w:val="24"/>
          <w:rtl/>
          <w:lang w:bidi="fa-IR"/>
        </w:rPr>
        <w:t>نام نکرده باشد وارد این ارزیابی نشده و امتیازش صفر منظور می گردد.</w:t>
      </w:r>
    </w:p>
    <w:p w:rsidR="004A2A49" w:rsidRPr="00825761" w:rsidRDefault="004A2A49" w:rsidP="00825761">
      <w:pPr>
        <w:pStyle w:val="ListParagraph"/>
        <w:numPr>
          <w:ilvl w:val="0"/>
          <w:numId w:val="11"/>
        </w:numPr>
        <w:tabs>
          <w:tab w:val="left" w:pos="2793"/>
        </w:tabs>
        <w:bidi/>
        <w:jc w:val="lowKashida"/>
        <w:rPr>
          <w:rFonts w:cs="B Nazanin"/>
          <w:bCs/>
          <w:szCs w:val="24"/>
          <w:rtl/>
          <w:lang w:bidi="fa-IR"/>
        </w:rPr>
      </w:pPr>
      <w:r w:rsidRPr="00825761">
        <w:rPr>
          <w:rFonts w:cs="B Nazanin" w:hint="cs"/>
          <w:bCs/>
          <w:szCs w:val="24"/>
          <w:rtl/>
          <w:lang w:bidi="fa-IR"/>
        </w:rPr>
        <w:t>در صورتی که دستگاه در سامانه ثبت</w:t>
      </w:r>
      <w:r w:rsidRPr="00825761">
        <w:rPr>
          <w:rFonts w:cs="B Nazanin"/>
          <w:bCs/>
          <w:szCs w:val="24"/>
          <w:rtl/>
          <w:lang w:bidi="fa-IR"/>
        </w:rPr>
        <w:softHyphen/>
      </w:r>
      <w:r w:rsidRPr="00825761">
        <w:rPr>
          <w:rFonts w:cs="B Nazanin" w:hint="cs"/>
          <w:bCs/>
          <w:szCs w:val="24"/>
          <w:rtl/>
          <w:lang w:bidi="fa-IR"/>
        </w:rPr>
        <w:t>نام کرده و هیچ معامله ای در سامانه انجام نداده باشد امتیاز 1 برایش منظور می</w:t>
      </w:r>
      <w:r w:rsidRPr="00825761">
        <w:rPr>
          <w:rFonts w:cs="B Nazanin"/>
          <w:bCs/>
          <w:szCs w:val="24"/>
          <w:rtl/>
          <w:lang w:bidi="fa-IR"/>
        </w:rPr>
        <w:softHyphen/>
      </w:r>
      <w:r w:rsidRPr="00825761">
        <w:rPr>
          <w:rFonts w:cs="B Nazanin" w:hint="cs"/>
          <w:bCs/>
          <w:szCs w:val="24"/>
          <w:rtl/>
          <w:lang w:bidi="fa-IR"/>
        </w:rPr>
        <w:t>گردد.</w:t>
      </w:r>
    </w:p>
    <w:p w:rsidR="004A2A49" w:rsidRDefault="004A2A49" w:rsidP="00825761">
      <w:pPr>
        <w:pStyle w:val="ListParagraph"/>
        <w:numPr>
          <w:ilvl w:val="0"/>
          <w:numId w:val="11"/>
        </w:numPr>
        <w:tabs>
          <w:tab w:val="left" w:pos="2793"/>
        </w:tabs>
        <w:bidi/>
        <w:jc w:val="lowKashida"/>
        <w:rPr>
          <w:rFonts w:cs="B Nazanin"/>
          <w:bCs/>
          <w:szCs w:val="24"/>
          <w:lang w:bidi="fa-IR"/>
        </w:rPr>
      </w:pPr>
      <w:r w:rsidRPr="00825761">
        <w:rPr>
          <w:rFonts w:cs="B Nazanin" w:hint="cs"/>
          <w:bCs/>
          <w:szCs w:val="24"/>
          <w:rtl/>
          <w:lang w:bidi="fa-IR"/>
        </w:rPr>
        <w:t>در صورتی که دستگاه در سامانه معامله انجام داده باشد؛ به نسبت معامله در سامانه و حجم معاملات واقعی آن در طول آن سال، عدد کسر داخل براکت به عدد 14 ضرب شده و به سمت بالا گرد می</w:t>
      </w:r>
      <w:r w:rsidRPr="00825761">
        <w:rPr>
          <w:rFonts w:cs="B Nazanin"/>
          <w:bCs/>
          <w:szCs w:val="24"/>
          <w:rtl/>
          <w:lang w:bidi="fa-IR"/>
        </w:rPr>
        <w:softHyphen/>
      </w:r>
      <w:r w:rsidRPr="00825761">
        <w:rPr>
          <w:rFonts w:cs="B Nazanin" w:hint="cs"/>
          <w:bCs/>
          <w:szCs w:val="24"/>
          <w:rtl/>
          <w:lang w:bidi="fa-IR"/>
        </w:rPr>
        <w:t xml:space="preserve">گردد و با عدد یک </w:t>
      </w:r>
      <w:r w:rsidRPr="00825761">
        <w:rPr>
          <w:rFonts w:cs="B Nazanin" w:hint="cs"/>
          <w:bCs/>
          <w:szCs w:val="24"/>
          <w:rtl/>
          <w:lang w:bidi="fa-IR"/>
        </w:rPr>
        <w:lastRenderedPageBreak/>
        <w:t>جمع شده و امتیاز دستگاه بدست می</w:t>
      </w:r>
      <w:r w:rsidRPr="00825761">
        <w:rPr>
          <w:rFonts w:cs="B Nazanin"/>
          <w:bCs/>
          <w:szCs w:val="24"/>
          <w:rtl/>
          <w:lang w:bidi="fa-IR"/>
        </w:rPr>
        <w:softHyphen/>
      </w:r>
      <w:r w:rsidRPr="00825761">
        <w:rPr>
          <w:rFonts w:cs="B Nazanin" w:hint="cs"/>
          <w:bCs/>
          <w:szCs w:val="24"/>
          <w:rtl/>
          <w:lang w:bidi="fa-IR"/>
        </w:rPr>
        <w:t>آید. درصورتی که دستگاه کل معاملات را در بستر سامانه انجام داده باشد؛ عدد کسر مساوی 1 شده و با ضرب در عدد 14 و جمع با عدد 1 امتیاز دستگاه 15  خواهد شد.</w:t>
      </w:r>
    </w:p>
    <w:p w:rsidR="00731D77" w:rsidRDefault="00825761" w:rsidP="00825761">
      <w:pPr>
        <w:pStyle w:val="ListParagraph"/>
        <w:numPr>
          <w:ilvl w:val="0"/>
          <w:numId w:val="11"/>
        </w:numPr>
        <w:tabs>
          <w:tab w:val="left" w:pos="2793"/>
        </w:tabs>
        <w:bidi/>
        <w:jc w:val="lowKashida"/>
        <w:rPr>
          <w:rFonts w:cs="B Nazanin"/>
          <w:bCs/>
          <w:szCs w:val="24"/>
          <w:lang w:bidi="fa-IR"/>
        </w:rPr>
      </w:pPr>
      <w:r>
        <w:rPr>
          <w:rFonts w:cs="B Nazanin" w:hint="cs"/>
          <w:bCs/>
          <w:szCs w:val="24"/>
          <w:rtl/>
          <w:lang w:bidi="fa-IR"/>
        </w:rPr>
        <w:t>در صورتی که دستگاه اقدام به ثبت اطلاعات حجم ریالی معاملات در سامانه نکرده باشد، بدلیل صفر بودن مخرج کسر، فقط امتیاز مربوط به ثبت نام دستگاه محاسبه می گردد.</w:t>
      </w:r>
    </w:p>
    <w:p w:rsidR="00825761" w:rsidRPr="00E45F43" w:rsidRDefault="00825761" w:rsidP="00825761">
      <w:pPr>
        <w:pStyle w:val="ListParagraph"/>
        <w:tabs>
          <w:tab w:val="left" w:pos="2793"/>
        </w:tabs>
        <w:bidi/>
        <w:jc w:val="lowKashida"/>
        <w:rPr>
          <w:rFonts w:cs="B Nazanin"/>
          <w:bCs/>
          <w:sz w:val="16"/>
          <w:szCs w:val="18"/>
          <w:rtl/>
          <w:lang w:bidi="fa-IR"/>
        </w:rPr>
      </w:pPr>
    </w:p>
    <w:p w:rsidR="005E1813" w:rsidRPr="005E1813" w:rsidRDefault="005E1813" w:rsidP="00CF3A5A">
      <w:pPr>
        <w:pStyle w:val="ListParagraph"/>
        <w:numPr>
          <w:ilvl w:val="0"/>
          <w:numId w:val="5"/>
        </w:numPr>
        <w:bidi/>
        <w:spacing w:before="240"/>
        <w:jc w:val="both"/>
        <w:rPr>
          <w:rFonts w:cs="B Nazanin"/>
          <w:b/>
          <w:bCs/>
          <w:sz w:val="24"/>
          <w:szCs w:val="24"/>
          <w:lang w:bidi="fa-IR"/>
        </w:rPr>
      </w:pPr>
      <w:r w:rsidRPr="005E1813">
        <w:rPr>
          <w:rFonts w:cs="B Nazanin" w:hint="cs"/>
          <w:b/>
          <w:bCs/>
          <w:sz w:val="24"/>
          <w:szCs w:val="24"/>
          <w:rtl/>
          <w:lang w:bidi="fa-IR"/>
        </w:rPr>
        <w:t>روش اجرایی ارزیابی دستگاه</w:t>
      </w:r>
      <w:r w:rsidR="00491FC7">
        <w:rPr>
          <w:rFonts w:cs="B Nazanin"/>
          <w:b/>
          <w:bCs/>
          <w:sz w:val="24"/>
          <w:szCs w:val="24"/>
          <w:rtl/>
          <w:lang w:bidi="fa-IR"/>
        </w:rPr>
        <w:softHyphen/>
      </w:r>
      <w:r w:rsidRPr="005E1813">
        <w:rPr>
          <w:rFonts w:cs="B Nazanin" w:hint="cs"/>
          <w:b/>
          <w:bCs/>
          <w:sz w:val="24"/>
          <w:szCs w:val="24"/>
          <w:rtl/>
          <w:lang w:bidi="fa-IR"/>
        </w:rPr>
        <w:t>ها</w:t>
      </w:r>
    </w:p>
    <w:p w:rsidR="005E1813" w:rsidRDefault="005E1813" w:rsidP="005E1813">
      <w:pPr>
        <w:pStyle w:val="ListParagraph"/>
        <w:bidi/>
        <w:spacing w:before="240"/>
        <w:jc w:val="both"/>
        <w:rPr>
          <w:rFonts w:cs="B Nazanin"/>
          <w:b/>
          <w:bCs/>
          <w:lang w:bidi="fa-IR"/>
        </w:rPr>
      </w:pPr>
    </w:p>
    <w:p w:rsidR="00C75298" w:rsidRPr="005E1813" w:rsidRDefault="00C75298" w:rsidP="005E1813">
      <w:pPr>
        <w:pStyle w:val="ListParagraph"/>
        <w:bidi/>
        <w:spacing w:before="240"/>
        <w:jc w:val="both"/>
        <w:rPr>
          <w:rFonts w:cs="B Nazanin"/>
          <w:b/>
          <w:bCs/>
          <w:rtl/>
          <w:lang w:bidi="fa-IR"/>
        </w:rPr>
      </w:pPr>
      <w:r w:rsidRPr="005E1813">
        <w:rPr>
          <w:rFonts w:cs="B Nazanin" w:hint="cs"/>
          <w:b/>
          <w:bCs/>
          <w:rtl/>
          <w:lang w:bidi="fa-IR"/>
        </w:rPr>
        <w:t>بدین ترتیب مراحل زیر جهت محاسبه امتیاز دستگاه در شاخص انجام می</w:t>
      </w:r>
      <w:r w:rsidRPr="005E1813">
        <w:rPr>
          <w:rFonts w:cs="B Nazanin"/>
          <w:b/>
          <w:bCs/>
          <w:rtl/>
          <w:lang w:bidi="fa-IR"/>
        </w:rPr>
        <w:softHyphen/>
      </w:r>
      <w:r w:rsidRPr="005E1813">
        <w:rPr>
          <w:rFonts w:cs="B Nazanin" w:hint="cs"/>
          <w:b/>
          <w:bCs/>
          <w:rtl/>
          <w:lang w:bidi="fa-IR"/>
        </w:rPr>
        <w:t>پذیرد:</w:t>
      </w:r>
    </w:p>
    <w:p w:rsidR="003A41A7" w:rsidRDefault="003A41A7" w:rsidP="00394B27">
      <w:pPr>
        <w:pStyle w:val="ListParagraph"/>
        <w:numPr>
          <w:ilvl w:val="0"/>
          <w:numId w:val="9"/>
        </w:numPr>
        <w:tabs>
          <w:tab w:val="right" w:pos="720"/>
        </w:tabs>
        <w:bidi/>
        <w:ind w:left="630" w:hanging="270"/>
        <w:jc w:val="lowKashida"/>
        <w:rPr>
          <w:rFonts w:cs="B Nazanin"/>
          <w:b/>
          <w:bCs/>
          <w:lang w:bidi="fa-IR"/>
        </w:rPr>
      </w:pPr>
      <w:r>
        <w:rPr>
          <w:rFonts w:cs="B Nazanin" w:hint="cs"/>
          <w:b/>
          <w:bCs/>
          <w:rtl/>
          <w:lang w:bidi="fa-IR"/>
        </w:rPr>
        <w:t xml:space="preserve"> </w:t>
      </w:r>
      <w:r w:rsidR="00C75298">
        <w:rPr>
          <w:rFonts w:cs="B Nazanin" w:hint="cs"/>
          <w:b/>
          <w:bCs/>
          <w:rtl/>
          <w:lang w:bidi="fa-IR"/>
        </w:rPr>
        <w:t xml:space="preserve">مراجعه دستگاه به پروفایل و درج </w:t>
      </w:r>
      <w:r>
        <w:rPr>
          <w:rFonts w:cs="B Nazanin" w:hint="cs"/>
          <w:b/>
          <w:bCs/>
          <w:rtl/>
          <w:lang w:bidi="fa-IR"/>
        </w:rPr>
        <w:t>حجم ریالی تفکیکی انواع معاملات، اعم از خرید جزئی و متوسط، مناقصات و مزایدات دستگاه در طول دورة ارزیابی (مستقل از اینکه داخل سامانة تدارکات الکترونیکی دولت و یا خارج از آن انجام شده باشد) بصورت زیر:</w:t>
      </w:r>
    </w:p>
    <w:p w:rsidR="003A41A7" w:rsidRDefault="003A41A7" w:rsidP="00394B27">
      <w:pPr>
        <w:bidi/>
        <w:ind w:left="630"/>
        <w:jc w:val="lowKashida"/>
        <w:rPr>
          <w:rFonts w:cs="B Nazanin"/>
          <w:b/>
          <w:bCs/>
          <w:lang w:bidi="fa-IR"/>
        </w:rPr>
      </w:pPr>
      <w:r>
        <w:rPr>
          <w:rFonts w:cs="B Nazanin" w:hint="cs"/>
          <w:b/>
          <w:bCs/>
          <w:rtl/>
          <w:lang w:bidi="fa-IR"/>
        </w:rPr>
        <w:t xml:space="preserve">-  </w:t>
      </w:r>
      <w:r>
        <w:rPr>
          <w:rFonts w:cs="B Titr" w:hint="cs"/>
          <w:b/>
          <w:bCs/>
          <w:rtl/>
          <w:lang w:bidi="fa-IR"/>
        </w:rPr>
        <w:t>خرید جزئی و متوسط/مناقصات/مزایدات غیرمنقول</w:t>
      </w:r>
      <w:r>
        <w:rPr>
          <w:rFonts w:cs="B Nazanin" w:hint="cs"/>
          <w:b/>
          <w:bCs/>
          <w:rtl/>
          <w:lang w:bidi="fa-IR"/>
        </w:rPr>
        <w:t>: کلیة معاملاتی که در بازة زمانی همان سال به مرحلة عقد قرارداد منتهی شده باشد ( فارغ از زمان پرداخت).</w:t>
      </w:r>
    </w:p>
    <w:p w:rsidR="004A2A49" w:rsidRDefault="003A41A7" w:rsidP="00394B27">
      <w:pPr>
        <w:bidi/>
        <w:ind w:left="630"/>
        <w:jc w:val="lowKashida"/>
        <w:rPr>
          <w:rFonts w:cs="B Nazanin"/>
          <w:b/>
          <w:bCs/>
          <w:rtl/>
          <w:lang w:bidi="fa-IR"/>
        </w:rPr>
      </w:pPr>
      <w:r>
        <w:rPr>
          <w:rFonts w:cs="B Nazanin" w:hint="cs"/>
          <w:b/>
          <w:bCs/>
          <w:rtl/>
          <w:lang w:bidi="fa-IR"/>
        </w:rPr>
        <w:t xml:space="preserve">-  </w:t>
      </w:r>
      <w:r>
        <w:rPr>
          <w:rFonts w:cs="B Titr" w:hint="cs"/>
          <w:b/>
          <w:bCs/>
          <w:rtl/>
          <w:lang w:bidi="fa-IR"/>
        </w:rPr>
        <w:t>مزایدات منقول</w:t>
      </w:r>
      <w:r>
        <w:rPr>
          <w:rFonts w:cs="B Nazanin" w:hint="cs"/>
          <w:b/>
          <w:bCs/>
          <w:rtl/>
          <w:lang w:bidi="fa-IR"/>
        </w:rPr>
        <w:t>: کلیة معاملاتی که مرحلة پذیرش برنده در آنها در بازة زمانی همان سال قرار داشته باشد ( فارغ از زمان پرداخت).</w:t>
      </w:r>
    </w:p>
    <w:p w:rsidR="001553CB" w:rsidRPr="001553CB" w:rsidRDefault="001553CB" w:rsidP="00A640E1">
      <w:pPr>
        <w:bidi/>
        <w:ind w:firstLine="720"/>
        <w:jc w:val="lowKashida"/>
        <w:rPr>
          <w:rFonts w:cs="B Nazanin"/>
          <w:b/>
          <w:bCs/>
          <w:u w:val="single"/>
          <w:rtl/>
          <w:lang w:bidi="fa-IR"/>
        </w:rPr>
      </w:pPr>
      <w:r w:rsidRPr="001553CB">
        <w:rPr>
          <w:rFonts w:cs="B Nazanin" w:hint="cs"/>
          <w:b/>
          <w:bCs/>
          <w:u w:val="single"/>
          <w:rtl/>
          <w:lang w:bidi="fa-IR"/>
        </w:rPr>
        <w:t>تبصره 1:</w:t>
      </w:r>
    </w:p>
    <w:p w:rsidR="001553CB" w:rsidRDefault="001553CB" w:rsidP="00E45F43">
      <w:pPr>
        <w:bidi/>
        <w:ind w:left="630" w:firstLine="720"/>
        <w:jc w:val="lowKashida"/>
        <w:rPr>
          <w:rFonts w:cs="B Nazanin"/>
          <w:b/>
          <w:bCs/>
          <w:rtl/>
          <w:lang w:bidi="fa-IR"/>
        </w:rPr>
      </w:pPr>
      <w:r>
        <w:rPr>
          <w:rFonts w:cs="B Nazanin" w:hint="cs"/>
          <w:b/>
          <w:bCs/>
          <w:rtl/>
          <w:lang w:bidi="fa-IR"/>
        </w:rPr>
        <w:t>درصورتی که امکان انجام نوعی از معامله در سامانه پیا</w:t>
      </w:r>
      <w:r w:rsidR="008B54F8">
        <w:rPr>
          <w:rFonts w:cs="B Nazanin" w:hint="cs"/>
          <w:b/>
          <w:bCs/>
          <w:rtl/>
          <w:lang w:bidi="fa-IR"/>
        </w:rPr>
        <w:t>د</w:t>
      </w:r>
      <w:r>
        <w:rPr>
          <w:rFonts w:cs="B Nazanin" w:hint="cs"/>
          <w:b/>
          <w:bCs/>
          <w:rtl/>
          <w:lang w:bidi="fa-IR"/>
        </w:rPr>
        <w:t>ه</w:t>
      </w:r>
      <w:r w:rsidR="00E45F43">
        <w:rPr>
          <w:rFonts w:cs="B Nazanin"/>
          <w:b/>
          <w:bCs/>
          <w:rtl/>
          <w:lang w:bidi="fa-IR"/>
        </w:rPr>
        <w:softHyphen/>
      </w:r>
      <w:r>
        <w:rPr>
          <w:rFonts w:cs="B Nazanin" w:hint="cs"/>
          <w:b/>
          <w:bCs/>
          <w:rtl/>
          <w:lang w:bidi="fa-IR"/>
        </w:rPr>
        <w:t>سازی نشده باشد، از درج حجم ریالی مربوط به همان نوع معامله در بخش مربوطه خودداری گردد. بعنوان مثال درصورتی که مناقصه بین المللی در آن سال انجام شده و در سامانه امکان انجام آن نبود در زمان ثبت حجم ریالی مناقصات دستگاه، مبلغ مربوط به مناقصه بین الملل درج نگردد.</w:t>
      </w:r>
    </w:p>
    <w:p w:rsidR="001553CB" w:rsidRPr="001553CB" w:rsidRDefault="001553CB" w:rsidP="00A640E1">
      <w:pPr>
        <w:bidi/>
        <w:ind w:firstLine="720"/>
        <w:jc w:val="lowKashida"/>
        <w:rPr>
          <w:rFonts w:cs="B Nazanin"/>
          <w:b/>
          <w:bCs/>
          <w:u w:val="single"/>
          <w:rtl/>
          <w:lang w:bidi="fa-IR"/>
        </w:rPr>
      </w:pPr>
      <w:r w:rsidRPr="001553CB">
        <w:rPr>
          <w:rFonts w:cs="B Nazanin" w:hint="cs"/>
          <w:b/>
          <w:bCs/>
          <w:u w:val="single"/>
          <w:rtl/>
          <w:lang w:bidi="fa-IR"/>
        </w:rPr>
        <w:t>تبصره 2:</w:t>
      </w:r>
    </w:p>
    <w:p w:rsidR="001553CB" w:rsidRDefault="001553CB" w:rsidP="00A640E1">
      <w:pPr>
        <w:bidi/>
        <w:ind w:firstLine="720"/>
        <w:jc w:val="lowKashida"/>
        <w:rPr>
          <w:rFonts w:cs="B Nazanin"/>
          <w:b/>
          <w:bCs/>
          <w:rtl/>
          <w:lang w:bidi="fa-IR"/>
        </w:rPr>
      </w:pPr>
      <w:r>
        <w:rPr>
          <w:rFonts w:cs="B Nazanin" w:hint="cs"/>
          <w:b/>
          <w:bCs/>
          <w:rtl/>
          <w:lang w:bidi="fa-IR"/>
        </w:rPr>
        <w:t>در صورتی که امکان ثبت نوعی از معامله در سامانه وجود داشته باشد، عدد مربوط به آن نوع معامله لحاظ گردد.</w:t>
      </w:r>
    </w:p>
    <w:p w:rsidR="00953F6A" w:rsidRPr="00A640E1" w:rsidRDefault="00953F6A" w:rsidP="00A640E1">
      <w:pPr>
        <w:bidi/>
        <w:ind w:firstLine="720"/>
        <w:jc w:val="lowKashida"/>
        <w:rPr>
          <w:rFonts w:cs="B Nazanin"/>
          <w:b/>
          <w:bCs/>
          <w:u w:val="single"/>
          <w:rtl/>
          <w:lang w:bidi="fa-IR"/>
        </w:rPr>
      </w:pPr>
      <w:r w:rsidRPr="00A640E1">
        <w:rPr>
          <w:rFonts w:cs="B Nazanin" w:hint="cs"/>
          <w:b/>
          <w:bCs/>
          <w:u w:val="single"/>
          <w:rtl/>
          <w:lang w:bidi="fa-IR"/>
        </w:rPr>
        <w:t>تبصره 3:</w:t>
      </w:r>
    </w:p>
    <w:p w:rsidR="00953F6A" w:rsidRDefault="00953F6A" w:rsidP="00E45F43">
      <w:pPr>
        <w:bidi/>
        <w:ind w:left="630" w:firstLine="720"/>
        <w:jc w:val="lowKashida"/>
        <w:rPr>
          <w:rFonts w:cs="B Nazanin"/>
          <w:b/>
          <w:bCs/>
          <w:lang w:bidi="fa-IR"/>
        </w:rPr>
      </w:pPr>
      <w:r>
        <w:rPr>
          <w:rFonts w:cs="B Nazanin" w:hint="cs"/>
          <w:b/>
          <w:bCs/>
          <w:rtl/>
          <w:lang w:bidi="fa-IR"/>
        </w:rPr>
        <w:t>با توجه به کف معاملات مشمول در سامانه که هر سال معادل 10% سقف معاملات جزئی یا کوچک خواهد بود، بخشی از حجم ریالی معاملات دستگاه در محدود زیر کف معاملات مشمول می</w:t>
      </w:r>
      <w:r w:rsidR="00E45F43">
        <w:rPr>
          <w:rFonts w:cs="B Nazanin"/>
          <w:b/>
          <w:bCs/>
          <w:rtl/>
          <w:lang w:bidi="fa-IR"/>
        </w:rPr>
        <w:softHyphen/>
      </w:r>
      <w:r>
        <w:rPr>
          <w:rFonts w:cs="B Nazanin" w:hint="cs"/>
          <w:b/>
          <w:bCs/>
          <w:rtl/>
          <w:lang w:bidi="fa-IR"/>
        </w:rPr>
        <w:t xml:space="preserve">باشد. دستگاه اجرایی مبلغ مربوط به این نوع معاملات را نیز از رقم حجم ریالی که </w:t>
      </w:r>
      <w:r w:rsidR="008C3FC4">
        <w:rPr>
          <w:rFonts w:cs="B Nazanin" w:hint="cs"/>
          <w:b/>
          <w:bCs/>
          <w:rtl/>
          <w:lang w:bidi="fa-IR"/>
        </w:rPr>
        <w:t>اظهار</w:t>
      </w:r>
      <w:r>
        <w:rPr>
          <w:rFonts w:cs="B Nazanin" w:hint="cs"/>
          <w:b/>
          <w:bCs/>
          <w:rtl/>
          <w:lang w:bidi="fa-IR"/>
        </w:rPr>
        <w:t xml:space="preserve"> می</w:t>
      </w:r>
      <w:r w:rsidR="00E45F43">
        <w:rPr>
          <w:rFonts w:cs="B Nazanin"/>
          <w:b/>
          <w:bCs/>
          <w:rtl/>
          <w:lang w:bidi="fa-IR"/>
        </w:rPr>
        <w:softHyphen/>
      </w:r>
      <w:r>
        <w:rPr>
          <w:rFonts w:cs="B Nazanin" w:hint="cs"/>
          <w:b/>
          <w:bCs/>
          <w:rtl/>
          <w:lang w:bidi="fa-IR"/>
        </w:rPr>
        <w:t>کند</w:t>
      </w:r>
      <w:r w:rsidR="00C1428C">
        <w:rPr>
          <w:rFonts w:cs="B Nazanin" w:hint="cs"/>
          <w:b/>
          <w:bCs/>
          <w:rtl/>
          <w:lang w:bidi="fa-IR"/>
        </w:rPr>
        <w:t>،</w:t>
      </w:r>
      <w:r>
        <w:rPr>
          <w:rFonts w:cs="B Nazanin" w:hint="cs"/>
          <w:b/>
          <w:bCs/>
          <w:rtl/>
          <w:lang w:bidi="fa-IR"/>
        </w:rPr>
        <w:t xml:space="preserve"> حذف کند.</w:t>
      </w:r>
    </w:p>
    <w:p w:rsidR="002436B0" w:rsidRDefault="002436B0" w:rsidP="004F6CD0">
      <w:pPr>
        <w:bidi/>
        <w:ind w:firstLine="720"/>
        <w:jc w:val="lowKashida"/>
        <w:rPr>
          <w:rFonts w:cs="B Nazanin"/>
          <w:b/>
          <w:bCs/>
          <w:u w:val="single"/>
          <w:rtl/>
          <w:lang w:bidi="fa-IR"/>
        </w:rPr>
      </w:pPr>
    </w:p>
    <w:p w:rsidR="002436B0" w:rsidRDefault="002436B0" w:rsidP="002436B0">
      <w:pPr>
        <w:bidi/>
        <w:ind w:firstLine="720"/>
        <w:jc w:val="lowKashida"/>
        <w:rPr>
          <w:rFonts w:cs="B Nazanin"/>
          <w:b/>
          <w:bCs/>
          <w:u w:val="single"/>
          <w:rtl/>
          <w:lang w:bidi="fa-IR"/>
        </w:rPr>
      </w:pPr>
    </w:p>
    <w:p w:rsidR="004F6CD0" w:rsidRPr="004F6CD0" w:rsidRDefault="004F6CD0" w:rsidP="002436B0">
      <w:pPr>
        <w:bidi/>
        <w:ind w:firstLine="720"/>
        <w:jc w:val="lowKashida"/>
        <w:rPr>
          <w:rFonts w:cs="B Nazanin"/>
          <w:b/>
          <w:bCs/>
          <w:u w:val="single"/>
          <w:rtl/>
          <w:lang w:bidi="fa-IR"/>
        </w:rPr>
      </w:pPr>
      <w:r w:rsidRPr="004F6CD0">
        <w:rPr>
          <w:rFonts w:cs="B Nazanin" w:hint="cs"/>
          <w:b/>
          <w:bCs/>
          <w:u w:val="single"/>
          <w:rtl/>
          <w:lang w:bidi="fa-IR"/>
        </w:rPr>
        <w:t>تبصره 4:</w:t>
      </w:r>
    </w:p>
    <w:p w:rsidR="004F6CD0" w:rsidRDefault="000F5DBD" w:rsidP="00E45F43">
      <w:pPr>
        <w:bidi/>
        <w:ind w:left="630" w:firstLine="90"/>
        <w:jc w:val="lowKashida"/>
        <w:rPr>
          <w:rFonts w:cs="B Nazanin"/>
          <w:b/>
          <w:bCs/>
          <w:rtl/>
          <w:lang w:bidi="fa-IR"/>
        </w:rPr>
      </w:pPr>
      <w:r>
        <w:rPr>
          <w:rFonts w:cs="B Nazanin" w:hint="cs"/>
          <w:b/>
          <w:bCs/>
          <w:rtl/>
          <w:lang w:bidi="fa-IR"/>
        </w:rPr>
        <w:t xml:space="preserve">بدیهی است حجم ریالی معاملاتی که در طول سال مورد ارزیابی به </w:t>
      </w:r>
      <w:r w:rsidR="00E45F43">
        <w:rPr>
          <w:rFonts w:cs="B Nazanin" w:hint="cs"/>
          <w:b/>
          <w:bCs/>
          <w:rtl/>
          <w:lang w:bidi="fa-IR"/>
        </w:rPr>
        <w:t>مرحله اعلام شده در بند 1</w:t>
      </w:r>
      <w:r>
        <w:rPr>
          <w:rFonts w:cs="B Nazanin" w:hint="cs"/>
          <w:b/>
          <w:bCs/>
          <w:rtl/>
          <w:lang w:bidi="fa-IR"/>
        </w:rPr>
        <w:t xml:space="preserve"> رسیده</w:t>
      </w:r>
      <w:r w:rsidR="00E45F43">
        <w:rPr>
          <w:rFonts w:cs="B Nazanin"/>
          <w:b/>
          <w:bCs/>
          <w:rtl/>
          <w:lang w:bidi="fa-IR"/>
        </w:rPr>
        <w:softHyphen/>
      </w:r>
      <w:r>
        <w:rPr>
          <w:rFonts w:cs="B Nazanin" w:hint="cs"/>
          <w:b/>
          <w:bCs/>
          <w:rtl/>
          <w:lang w:bidi="fa-IR"/>
        </w:rPr>
        <w:t>اند اظهار می</w:t>
      </w:r>
      <w:r w:rsidR="00E45F43">
        <w:rPr>
          <w:rFonts w:cs="B Nazanin"/>
          <w:b/>
          <w:bCs/>
          <w:rtl/>
          <w:lang w:bidi="fa-IR"/>
        </w:rPr>
        <w:softHyphen/>
      </w:r>
      <w:r>
        <w:rPr>
          <w:rFonts w:cs="B Nazanin" w:hint="cs"/>
          <w:b/>
          <w:bCs/>
          <w:rtl/>
          <w:lang w:bidi="fa-IR"/>
        </w:rPr>
        <w:t>گردد. در صورتی که معامله</w:t>
      </w:r>
      <w:r w:rsidR="00E45F43">
        <w:rPr>
          <w:rFonts w:cs="B Nazanin"/>
          <w:b/>
          <w:bCs/>
          <w:rtl/>
          <w:lang w:bidi="fa-IR"/>
        </w:rPr>
        <w:softHyphen/>
      </w:r>
      <w:r>
        <w:rPr>
          <w:rFonts w:cs="B Nazanin" w:hint="cs"/>
          <w:b/>
          <w:bCs/>
          <w:rtl/>
          <w:lang w:bidi="fa-IR"/>
        </w:rPr>
        <w:t>ای در سال مورد نظر شروع شده اما به پایان نرسیده است، در حجم ریالی معاملات آن سال اظهار نمی شود.</w:t>
      </w:r>
    </w:p>
    <w:p w:rsidR="00394B27" w:rsidRDefault="00394B27" w:rsidP="00394B27">
      <w:pPr>
        <w:bidi/>
        <w:ind w:firstLine="720"/>
        <w:jc w:val="lowKashida"/>
        <w:rPr>
          <w:rFonts w:cs="B Nazanin"/>
          <w:b/>
          <w:bCs/>
          <w:rtl/>
          <w:lang w:bidi="fa-IR"/>
        </w:rPr>
      </w:pPr>
    </w:p>
    <w:p w:rsidR="0022291E" w:rsidRDefault="003A41A7" w:rsidP="001553CB">
      <w:pPr>
        <w:pStyle w:val="ListParagraph"/>
        <w:numPr>
          <w:ilvl w:val="0"/>
          <w:numId w:val="9"/>
        </w:numPr>
        <w:bidi/>
        <w:jc w:val="lowKashida"/>
        <w:rPr>
          <w:rFonts w:cs="B Nazanin"/>
          <w:b/>
          <w:bCs/>
          <w:rtl/>
          <w:lang w:bidi="fa-IR"/>
        </w:rPr>
      </w:pPr>
      <w:r>
        <w:rPr>
          <w:rFonts w:cs="B Nazanin" w:hint="cs"/>
          <w:b/>
          <w:bCs/>
          <w:rtl/>
          <w:lang w:bidi="fa-IR"/>
        </w:rPr>
        <w:t>پس از درج اطلاعات فوق الذکر، سامانه بطور خودکار اطلاعات مربوط به صورت کسر فرمول محاسبه امتیاز را فراخوانی کرده و امتیاز دستگاه را استخراج می نماید.</w:t>
      </w:r>
    </w:p>
    <w:p w:rsidR="00B5173F" w:rsidRDefault="00FE38AB" w:rsidP="002436B0">
      <w:pPr>
        <w:pStyle w:val="ListParagraph"/>
        <w:numPr>
          <w:ilvl w:val="0"/>
          <w:numId w:val="9"/>
        </w:numPr>
        <w:bidi/>
        <w:jc w:val="lowKashida"/>
        <w:rPr>
          <w:rFonts w:cs="B Nazanin"/>
          <w:b/>
          <w:bCs/>
          <w:lang w:bidi="fa-IR"/>
        </w:rPr>
      </w:pPr>
      <w:r>
        <w:rPr>
          <w:rFonts w:cs="B Nazanin" w:hint="cs"/>
          <w:b/>
          <w:bCs/>
          <w:rtl/>
          <w:lang w:bidi="fa-IR"/>
        </w:rPr>
        <w:t xml:space="preserve">گزارش مدیریتی "امتیازات دستگاههای اجرایی در شاخص بکارگیری ستاد" بطور آنلاین در اختیار </w:t>
      </w:r>
      <w:r w:rsidR="001E5A82">
        <w:rPr>
          <w:rFonts w:cs="B Nazanin" w:hint="cs"/>
          <w:b/>
          <w:bCs/>
          <w:rtl/>
          <w:lang w:bidi="fa-IR"/>
        </w:rPr>
        <w:t xml:space="preserve">امور دولت الکترونیک </w:t>
      </w:r>
      <w:r>
        <w:rPr>
          <w:rFonts w:cs="B Nazanin" w:hint="cs"/>
          <w:b/>
          <w:bCs/>
          <w:rtl/>
          <w:lang w:bidi="fa-IR"/>
        </w:rPr>
        <w:t>سازمان اداری و استخدامی و زیرمجموعه های استانی معرفی شده از سوی این سازمان به تفکیک استان قرار داده می شود تا</w:t>
      </w:r>
      <w:r w:rsidR="001E5A82">
        <w:rPr>
          <w:rFonts w:cs="B Nazanin" w:hint="cs"/>
          <w:b/>
          <w:bCs/>
          <w:rtl/>
          <w:lang w:bidi="fa-IR"/>
        </w:rPr>
        <w:t xml:space="preserve"> امتیازات را</w:t>
      </w:r>
      <w:r>
        <w:rPr>
          <w:rFonts w:cs="B Nazanin" w:hint="cs"/>
          <w:b/>
          <w:bCs/>
          <w:rtl/>
          <w:lang w:bidi="fa-IR"/>
        </w:rPr>
        <w:t xml:space="preserve"> به دستگاههای اجرایی </w:t>
      </w:r>
      <w:r w:rsidR="001E5A82">
        <w:rPr>
          <w:rFonts w:cs="B Nazanin" w:hint="cs"/>
          <w:b/>
          <w:bCs/>
          <w:rtl/>
          <w:lang w:bidi="fa-IR"/>
        </w:rPr>
        <w:t>اعلام نمایند.</w:t>
      </w:r>
    </w:p>
    <w:p w:rsidR="007D652E" w:rsidRDefault="001E5A82" w:rsidP="002436B0">
      <w:pPr>
        <w:pStyle w:val="ListParagraph"/>
        <w:numPr>
          <w:ilvl w:val="0"/>
          <w:numId w:val="9"/>
        </w:numPr>
        <w:bidi/>
        <w:jc w:val="lowKashida"/>
        <w:rPr>
          <w:rFonts w:cs="B Nazanin"/>
          <w:b/>
          <w:bCs/>
          <w:lang w:bidi="fa-IR"/>
        </w:rPr>
      </w:pPr>
      <w:r>
        <w:rPr>
          <w:rFonts w:cs="B Nazanin" w:hint="cs"/>
          <w:b/>
          <w:bCs/>
          <w:rtl/>
          <w:lang w:bidi="fa-IR"/>
        </w:rPr>
        <w:t xml:space="preserve">در صورتی که دستگاههای اجرایی در خصوص امتیاز خود اعتراضی داشته باشند،  این اعتراض </w:t>
      </w:r>
      <w:r w:rsidR="004332A2">
        <w:rPr>
          <w:rFonts w:cs="B Nazanin" w:hint="cs"/>
          <w:b/>
          <w:bCs/>
          <w:rtl/>
          <w:lang w:bidi="fa-IR"/>
        </w:rPr>
        <w:t>به مرکز توسعه تجارت الکترونیکی</w:t>
      </w:r>
      <w:r w:rsidR="002436B0">
        <w:rPr>
          <w:rFonts w:cs="B Nazanin" w:hint="cs"/>
          <w:b/>
          <w:bCs/>
          <w:rtl/>
          <w:lang w:bidi="fa-IR"/>
        </w:rPr>
        <w:t xml:space="preserve"> جهت بررسی و اعلام نظر</w:t>
      </w:r>
      <w:r w:rsidR="004332A2">
        <w:rPr>
          <w:rFonts w:cs="B Nazanin" w:hint="cs"/>
          <w:b/>
          <w:bCs/>
          <w:rtl/>
          <w:lang w:bidi="fa-IR"/>
        </w:rPr>
        <w:t xml:space="preserve"> ارسال می گردد.</w:t>
      </w:r>
    </w:p>
    <w:p w:rsidR="005B59C3" w:rsidRDefault="005B59C3" w:rsidP="005B59C3">
      <w:pPr>
        <w:pStyle w:val="ListParagraph"/>
        <w:bidi/>
        <w:ind w:left="1080"/>
        <w:jc w:val="lowKashida"/>
        <w:rPr>
          <w:rFonts w:cs="B Nazanin"/>
          <w:b/>
          <w:bCs/>
          <w:lang w:bidi="fa-IR"/>
        </w:rPr>
      </w:pPr>
    </w:p>
    <w:sectPr w:rsidR="005B59C3" w:rsidSect="00B5173F">
      <w:footerReference w:type="defaul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782" w:rsidRDefault="00495782" w:rsidP="00B5173F">
      <w:pPr>
        <w:spacing w:after="0" w:line="240" w:lineRule="auto"/>
      </w:pPr>
      <w:r>
        <w:separator/>
      </w:r>
    </w:p>
  </w:endnote>
  <w:endnote w:type="continuationSeparator" w:id="0">
    <w:p w:rsidR="00495782" w:rsidRDefault="00495782" w:rsidP="00B5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r">
    <w:altName w:val="Courier New"/>
    <w:charset w:val="B2"/>
    <w:family w:val="auto"/>
    <w:pitch w:val="variable"/>
    <w:sig w:usb0="00002000"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3F" w:rsidRDefault="00B5173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81626">
      <w:rPr>
        <w:caps/>
        <w:noProof/>
        <w:color w:val="4F81BD" w:themeColor="accent1"/>
      </w:rPr>
      <w:t>2</w:t>
    </w:r>
    <w:r>
      <w:rPr>
        <w:caps/>
        <w:noProof/>
        <w:color w:val="4F81BD" w:themeColor="accent1"/>
      </w:rPr>
      <w:fldChar w:fldCharType="end"/>
    </w:r>
  </w:p>
  <w:p w:rsidR="00B5173F" w:rsidRDefault="00B51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782" w:rsidRDefault="00495782" w:rsidP="00B5173F">
      <w:pPr>
        <w:spacing w:after="0" w:line="240" w:lineRule="auto"/>
      </w:pPr>
      <w:r>
        <w:separator/>
      </w:r>
    </w:p>
  </w:footnote>
  <w:footnote w:type="continuationSeparator" w:id="0">
    <w:p w:rsidR="00495782" w:rsidRDefault="00495782" w:rsidP="00B51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BA4"/>
    <w:multiLevelType w:val="hybridMultilevel"/>
    <w:tmpl w:val="37A89D38"/>
    <w:lvl w:ilvl="0" w:tplc="7FF0C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456BA"/>
    <w:multiLevelType w:val="hybridMultilevel"/>
    <w:tmpl w:val="7EAE745A"/>
    <w:lvl w:ilvl="0" w:tplc="1C929584">
      <w:start w:val="2"/>
      <w:numFmt w:val="bullet"/>
      <w:lvlText w:val="-"/>
      <w:lvlJc w:val="left"/>
      <w:pPr>
        <w:ind w:left="720" w:hanging="360"/>
      </w:pPr>
      <w:rPr>
        <w:rFonts w:asciiTheme="minorHAnsi" w:eastAsiaTheme="minorHAnsi" w:hAnsiTheme="minorHAnsi" w:cs="B Nazani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E42FF"/>
    <w:multiLevelType w:val="hybridMultilevel"/>
    <w:tmpl w:val="FF5065BA"/>
    <w:lvl w:ilvl="0" w:tplc="C6E6DD6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8F03D2"/>
    <w:multiLevelType w:val="hybridMultilevel"/>
    <w:tmpl w:val="A0B25D3A"/>
    <w:lvl w:ilvl="0" w:tplc="673C0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D606B7"/>
    <w:multiLevelType w:val="hybridMultilevel"/>
    <w:tmpl w:val="BFE41DAA"/>
    <w:lvl w:ilvl="0" w:tplc="64EC333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D5A5F"/>
    <w:multiLevelType w:val="hybridMultilevel"/>
    <w:tmpl w:val="37A89D38"/>
    <w:lvl w:ilvl="0" w:tplc="7FF0C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C4E19"/>
    <w:multiLevelType w:val="hybridMultilevel"/>
    <w:tmpl w:val="6EC4B148"/>
    <w:lvl w:ilvl="0" w:tplc="2D80F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9D2F00"/>
    <w:multiLevelType w:val="hybridMultilevel"/>
    <w:tmpl w:val="DA50B76C"/>
    <w:lvl w:ilvl="0" w:tplc="335CCD5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760F4"/>
    <w:multiLevelType w:val="hybridMultilevel"/>
    <w:tmpl w:val="61AED99E"/>
    <w:lvl w:ilvl="0" w:tplc="FB988C4A">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893C96"/>
    <w:multiLevelType w:val="hybridMultilevel"/>
    <w:tmpl w:val="84C861B8"/>
    <w:lvl w:ilvl="0" w:tplc="CDE2FC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71AB0835"/>
    <w:multiLevelType w:val="hybridMultilevel"/>
    <w:tmpl w:val="4E50A3CC"/>
    <w:lvl w:ilvl="0" w:tplc="7ED41948">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384C18"/>
    <w:multiLevelType w:val="hybridMultilevel"/>
    <w:tmpl w:val="25EE7972"/>
    <w:lvl w:ilvl="0" w:tplc="CEB814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2"/>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3"/>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20"/>
    <w:rsid w:val="00011B7F"/>
    <w:rsid w:val="00011DA0"/>
    <w:rsid w:val="00031F1B"/>
    <w:rsid w:val="000475FD"/>
    <w:rsid w:val="00070491"/>
    <w:rsid w:val="0008443C"/>
    <w:rsid w:val="000B09BA"/>
    <w:rsid w:val="000D7E21"/>
    <w:rsid w:val="000F5DBD"/>
    <w:rsid w:val="0011449C"/>
    <w:rsid w:val="001553CB"/>
    <w:rsid w:val="001A2228"/>
    <w:rsid w:val="001A53A8"/>
    <w:rsid w:val="001E5A82"/>
    <w:rsid w:val="0020475A"/>
    <w:rsid w:val="0022175B"/>
    <w:rsid w:val="0022291E"/>
    <w:rsid w:val="002436B0"/>
    <w:rsid w:val="00270BB1"/>
    <w:rsid w:val="00274D44"/>
    <w:rsid w:val="003222BF"/>
    <w:rsid w:val="00391FB8"/>
    <w:rsid w:val="00394B27"/>
    <w:rsid w:val="003A2A06"/>
    <w:rsid w:val="003A41A7"/>
    <w:rsid w:val="003B1620"/>
    <w:rsid w:val="003C1BFD"/>
    <w:rsid w:val="004332A2"/>
    <w:rsid w:val="004438A6"/>
    <w:rsid w:val="00455551"/>
    <w:rsid w:val="004641EF"/>
    <w:rsid w:val="00485275"/>
    <w:rsid w:val="00491FC7"/>
    <w:rsid w:val="00495782"/>
    <w:rsid w:val="004A2A49"/>
    <w:rsid w:val="004A3537"/>
    <w:rsid w:val="004F6CD0"/>
    <w:rsid w:val="004F7456"/>
    <w:rsid w:val="00502D51"/>
    <w:rsid w:val="0052116C"/>
    <w:rsid w:val="00564E02"/>
    <w:rsid w:val="005B1A26"/>
    <w:rsid w:val="005B59C3"/>
    <w:rsid w:val="005C4AEB"/>
    <w:rsid w:val="005E1813"/>
    <w:rsid w:val="00601B12"/>
    <w:rsid w:val="00627B80"/>
    <w:rsid w:val="00672FF2"/>
    <w:rsid w:val="00675F84"/>
    <w:rsid w:val="0068166A"/>
    <w:rsid w:val="006940D6"/>
    <w:rsid w:val="006D30C8"/>
    <w:rsid w:val="00701C3C"/>
    <w:rsid w:val="00731D77"/>
    <w:rsid w:val="00736B26"/>
    <w:rsid w:val="00764C90"/>
    <w:rsid w:val="00785253"/>
    <w:rsid w:val="007D652E"/>
    <w:rsid w:val="008004F8"/>
    <w:rsid w:val="008213E1"/>
    <w:rsid w:val="00825761"/>
    <w:rsid w:val="00852D7D"/>
    <w:rsid w:val="00854006"/>
    <w:rsid w:val="00867924"/>
    <w:rsid w:val="00880B8E"/>
    <w:rsid w:val="008977ED"/>
    <w:rsid w:val="008B4136"/>
    <w:rsid w:val="008B54F8"/>
    <w:rsid w:val="008C3FC4"/>
    <w:rsid w:val="008D2680"/>
    <w:rsid w:val="00903EE0"/>
    <w:rsid w:val="0091288F"/>
    <w:rsid w:val="00953F6A"/>
    <w:rsid w:val="00980C1F"/>
    <w:rsid w:val="009814BA"/>
    <w:rsid w:val="00986E32"/>
    <w:rsid w:val="009D1BED"/>
    <w:rsid w:val="00A04C72"/>
    <w:rsid w:val="00A400EF"/>
    <w:rsid w:val="00A640E1"/>
    <w:rsid w:val="00A81626"/>
    <w:rsid w:val="00A87BE9"/>
    <w:rsid w:val="00AA5904"/>
    <w:rsid w:val="00AD2E8C"/>
    <w:rsid w:val="00B5173F"/>
    <w:rsid w:val="00B539FA"/>
    <w:rsid w:val="00C1428C"/>
    <w:rsid w:val="00C1782C"/>
    <w:rsid w:val="00C75298"/>
    <w:rsid w:val="00CF3A5A"/>
    <w:rsid w:val="00D178F5"/>
    <w:rsid w:val="00D24216"/>
    <w:rsid w:val="00D3035A"/>
    <w:rsid w:val="00D3493F"/>
    <w:rsid w:val="00D40926"/>
    <w:rsid w:val="00D462EF"/>
    <w:rsid w:val="00D92A4B"/>
    <w:rsid w:val="00DC1D8E"/>
    <w:rsid w:val="00DD65C4"/>
    <w:rsid w:val="00E11DC7"/>
    <w:rsid w:val="00E45F43"/>
    <w:rsid w:val="00E60BA1"/>
    <w:rsid w:val="00E74AFA"/>
    <w:rsid w:val="00EA151A"/>
    <w:rsid w:val="00EC6639"/>
    <w:rsid w:val="00ED400A"/>
    <w:rsid w:val="00EE4574"/>
    <w:rsid w:val="00F20106"/>
    <w:rsid w:val="00F32281"/>
    <w:rsid w:val="00F45571"/>
    <w:rsid w:val="00F50D12"/>
    <w:rsid w:val="00F51B11"/>
    <w:rsid w:val="00F75A20"/>
    <w:rsid w:val="00FB6E6B"/>
    <w:rsid w:val="00FC0E20"/>
    <w:rsid w:val="00FC7A22"/>
    <w:rsid w:val="00FE38AB"/>
    <w:rsid w:val="00FE3F2E"/>
    <w:rsid w:val="00FF1C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106"/>
    <w:rPr>
      <w:color w:val="0000FF"/>
      <w:u w:val="single"/>
    </w:rPr>
  </w:style>
  <w:style w:type="paragraph" w:styleId="CommentText">
    <w:name w:val="annotation text"/>
    <w:basedOn w:val="Normal"/>
    <w:link w:val="CommentTextChar"/>
    <w:uiPriority w:val="99"/>
    <w:semiHidden/>
    <w:unhideWhenUsed/>
    <w:rsid w:val="00F20106"/>
    <w:pPr>
      <w:spacing w:line="240" w:lineRule="auto"/>
    </w:pPr>
    <w:rPr>
      <w:sz w:val="20"/>
      <w:szCs w:val="20"/>
    </w:rPr>
  </w:style>
  <w:style w:type="character" w:customStyle="1" w:styleId="CommentTextChar">
    <w:name w:val="Comment Text Char"/>
    <w:basedOn w:val="DefaultParagraphFont"/>
    <w:link w:val="CommentText"/>
    <w:uiPriority w:val="99"/>
    <w:semiHidden/>
    <w:rsid w:val="00F20106"/>
    <w:rPr>
      <w:sz w:val="20"/>
      <w:szCs w:val="20"/>
    </w:rPr>
  </w:style>
  <w:style w:type="paragraph" w:styleId="CommentSubject">
    <w:name w:val="annotation subject"/>
    <w:basedOn w:val="CommentText"/>
    <w:next w:val="CommentText"/>
    <w:link w:val="CommentSubjectChar"/>
    <w:rsid w:val="00F20106"/>
    <w:pPr>
      <w:bidi/>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F20106"/>
    <w:rPr>
      <w:rFonts w:ascii="Times New Roman" w:eastAsia="Times New Roman" w:hAnsi="Times New Roman" w:cs="Times New Roman"/>
      <w:b/>
      <w:bCs/>
      <w:sz w:val="20"/>
      <w:szCs w:val="20"/>
    </w:rPr>
  </w:style>
  <w:style w:type="paragraph" w:styleId="ListParagraph">
    <w:name w:val="List Paragraph"/>
    <w:basedOn w:val="Normal"/>
    <w:uiPriority w:val="34"/>
    <w:qFormat/>
    <w:rsid w:val="001A2228"/>
    <w:pPr>
      <w:ind w:left="720"/>
      <w:contextualSpacing/>
    </w:pPr>
  </w:style>
  <w:style w:type="table" w:styleId="TableGrid">
    <w:name w:val="Table Grid"/>
    <w:basedOn w:val="TableNormal"/>
    <w:uiPriority w:val="59"/>
    <w:rsid w:val="00D17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09BA"/>
    <w:rPr>
      <w:color w:val="808080"/>
    </w:rPr>
  </w:style>
  <w:style w:type="paragraph" w:styleId="BalloonText">
    <w:name w:val="Balloon Text"/>
    <w:basedOn w:val="Normal"/>
    <w:link w:val="BalloonTextChar"/>
    <w:uiPriority w:val="99"/>
    <w:semiHidden/>
    <w:unhideWhenUsed/>
    <w:rsid w:val="000B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9BA"/>
    <w:rPr>
      <w:rFonts w:ascii="Tahoma" w:hAnsi="Tahoma" w:cs="Tahoma"/>
      <w:sz w:val="16"/>
      <w:szCs w:val="16"/>
    </w:rPr>
  </w:style>
  <w:style w:type="paragraph" w:styleId="Header">
    <w:name w:val="header"/>
    <w:basedOn w:val="Normal"/>
    <w:link w:val="HeaderChar"/>
    <w:uiPriority w:val="99"/>
    <w:unhideWhenUsed/>
    <w:rsid w:val="00B5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3F"/>
  </w:style>
  <w:style w:type="paragraph" w:styleId="Footer">
    <w:name w:val="footer"/>
    <w:basedOn w:val="Normal"/>
    <w:link w:val="FooterChar"/>
    <w:uiPriority w:val="99"/>
    <w:unhideWhenUsed/>
    <w:rsid w:val="00B5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106"/>
    <w:rPr>
      <w:color w:val="0000FF"/>
      <w:u w:val="single"/>
    </w:rPr>
  </w:style>
  <w:style w:type="paragraph" w:styleId="CommentText">
    <w:name w:val="annotation text"/>
    <w:basedOn w:val="Normal"/>
    <w:link w:val="CommentTextChar"/>
    <w:uiPriority w:val="99"/>
    <w:semiHidden/>
    <w:unhideWhenUsed/>
    <w:rsid w:val="00F20106"/>
    <w:pPr>
      <w:spacing w:line="240" w:lineRule="auto"/>
    </w:pPr>
    <w:rPr>
      <w:sz w:val="20"/>
      <w:szCs w:val="20"/>
    </w:rPr>
  </w:style>
  <w:style w:type="character" w:customStyle="1" w:styleId="CommentTextChar">
    <w:name w:val="Comment Text Char"/>
    <w:basedOn w:val="DefaultParagraphFont"/>
    <w:link w:val="CommentText"/>
    <w:uiPriority w:val="99"/>
    <w:semiHidden/>
    <w:rsid w:val="00F20106"/>
    <w:rPr>
      <w:sz w:val="20"/>
      <w:szCs w:val="20"/>
    </w:rPr>
  </w:style>
  <w:style w:type="paragraph" w:styleId="CommentSubject">
    <w:name w:val="annotation subject"/>
    <w:basedOn w:val="CommentText"/>
    <w:next w:val="CommentText"/>
    <w:link w:val="CommentSubjectChar"/>
    <w:rsid w:val="00F20106"/>
    <w:pPr>
      <w:bidi/>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F20106"/>
    <w:rPr>
      <w:rFonts w:ascii="Times New Roman" w:eastAsia="Times New Roman" w:hAnsi="Times New Roman" w:cs="Times New Roman"/>
      <w:b/>
      <w:bCs/>
      <w:sz w:val="20"/>
      <w:szCs w:val="20"/>
    </w:rPr>
  </w:style>
  <w:style w:type="paragraph" w:styleId="ListParagraph">
    <w:name w:val="List Paragraph"/>
    <w:basedOn w:val="Normal"/>
    <w:uiPriority w:val="34"/>
    <w:qFormat/>
    <w:rsid w:val="001A2228"/>
    <w:pPr>
      <w:ind w:left="720"/>
      <w:contextualSpacing/>
    </w:pPr>
  </w:style>
  <w:style w:type="table" w:styleId="TableGrid">
    <w:name w:val="Table Grid"/>
    <w:basedOn w:val="TableNormal"/>
    <w:uiPriority w:val="59"/>
    <w:rsid w:val="00D17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09BA"/>
    <w:rPr>
      <w:color w:val="808080"/>
    </w:rPr>
  </w:style>
  <w:style w:type="paragraph" w:styleId="BalloonText">
    <w:name w:val="Balloon Text"/>
    <w:basedOn w:val="Normal"/>
    <w:link w:val="BalloonTextChar"/>
    <w:uiPriority w:val="99"/>
    <w:semiHidden/>
    <w:unhideWhenUsed/>
    <w:rsid w:val="000B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9BA"/>
    <w:rPr>
      <w:rFonts w:ascii="Tahoma" w:hAnsi="Tahoma" w:cs="Tahoma"/>
      <w:sz w:val="16"/>
      <w:szCs w:val="16"/>
    </w:rPr>
  </w:style>
  <w:style w:type="paragraph" w:styleId="Header">
    <w:name w:val="header"/>
    <w:basedOn w:val="Normal"/>
    <w:link w:val="HeaderChar"/>
    <w:uiPriority w:val="99"/>
    <w:unhideWhenUsed/>
    <w:rsid w:val="00B5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3F"/>
  </w:style>
  <w:style w:type="paragraph" w:styleId="Footer">
    <w:name w:val="footer"/>
    <w:basedOn w:val="Normal"/>
    <w:link w:val="FooterChar"/>
    <w:uiPriority w:val="99"/>
    <w:unhideWhenUsed/>
    <w:rsid w:val="00B5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66601">
      <w:bodyDiv w:val="1"/>
      <w:marLeft w:val="0"/>
      <w:marRight w:val="0"/>
      <w:marTop w:val="0"/>
      <w:marBottom w:val="0"/>
      <w:divBdr>
        <w:top w:val="none" w:sz="0" w:space="0" w:color="auto"/>
        <w:left w:val="none" w:sz="0" w:space="0" w:color="auto"/>
        <w:bottom w:val="none" w:sz="0" w:space="0" w:color="auto"/>
        <w:right w:val="none" w:sz="0" w:space="0" w:color="auto"/>
      </w:divBdr>
    </w:div>
    <w:div w:id="90710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tadiran.ir" TargetMode="External"/><Relationship Id="rId5" Type="http://schemas.openxmlformats.org/officeDocument/2006/relationships/settings" Target="settings.xml"/><Relationship Id="rId10" Type="http://schemas.openxmlformats.org/officeDocument/2006/relationships/hyperlink" Target="file:///D:\maduls\reports&amp;letters\95\&#1593;&#1605;&#1604;&#1705;&#1585;&#1583;\AppData\Local\Microsoft\Windows\Temporary%20Internet%20Files\Content.IE5\I40QD5YP\mostanadat%20shakhesha%201394\165389.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7F3AB-74AF-475A-85CA-7CC99E3B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yazdannejad</dc:creator>
  <cp:lastModifiedBy>امین اسکندریان</cp:lastModifiedBy>
  <cp:revision>2</cp:revision>
  <cp:lastPrinted>2017-12-10T05:15:00Z</cp:lastPrinted>
  <dcterms:created xsi:type="dcterms:W3CDTF">2018-01-08T11:56:00Z</dcterms:created>
  <dcterms:modified xsi:type="dcterms:W3CDTF">2018-01-08T11:56:00Z</dcterms:modified>
</cp:coreProperties>
</file>